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2D3" w:rsidRDefault="00FF72D3">
      <w:pPr>
        <w:rPr>
          <w:rFonts w:ascii="Arial" w:hAnsi="Arial" w:cs="Arial"/>
          <w:sz w:val="20"/>
          <w:szCs w:val="20"/>
        </w:rPr>
      </w:pPr>
    </w:p>
    <w:p w:rsidR="00AF1811" w:rsidRDefault="009625A3" w:rsidP="00AF1811">
      <w:pPr>
        <w:spacing w:after="0"/>
        <w:rPr>
          <w:rFonts w:ascii="Arial" w:hAnsi="Arial" w:cs="Arial"/>
          <w:sz w:val="20"/>
          <w:szCs w:val="20"/>
        </w:rPr>
      </w:pPr>
      <w:r>
        <w:rPr>
          <w:rFonts w:ascii="Arial" w:hAnsi="Arial" w:cs="Arial"/>
          <w:sz w:val="20"/>
          <w:szCs w:val="20"/>
        </w:rPr>
        <w:t xml:space="preserve">Editor Note:  </w:t>
      </w:r>
    </w:p>
    <w:p w:rsidR="009625A3" w:rsidRPr="00AF1811" w:rsidRDefault="009625A3">
      <w:pPr>
        <w:rPr>
          <w:rFonts w:ascii="Arial" w:hAnsi="Arial" w:cs="Arial"/>
          <w:b/>
          <w:sz w:val="20"/>
          <w:szCs w:val="20"/>
        </w:rPr>
      </w:pPr>
      <w:r w:rsidRPr="00AF1811">
        <w:rPr>
          <w:rFonts w:ascii="Arial" w:hAnsi="Arial" w:cs="Arial"/>
          <w:b/>
          <w:i/>
          <w:color w:val="00B050"/>
          <w:sz w:val="20"/>
          <w:szCs w:val="20"/>
        </w:rPr>
        <w:t>Items in parenthesis and bold lettering must be edited as required for the specific project</w:t>
      </w:r>
      <w:r w:rsidRPr="00AF1811">
        <w:rPr>
          <w:rFonts w:ascii="Arial" w:hAnsi="Arial" w:cs="Arial"/>
          <w:b/>
          <w:color w:val="00B050"/>
          <w:sz w:val="20"/>
          <w:szCs w:val="20"/>
        </w:rPr>
        <w:t>.</w:t>
      </w:r>
    </w:p>
    <w:p w:rsidR="009625A3" w:rsidRPr="00912244" w:rsidRDefault="004A29DD" w:rsidP="005856D5">
      <w:pPr>
        <w:rPr>
          <w:rFonts w:ascii="Arial" w:hAnsi="Arial" w:cs="Arial"/>
          <w:b/>
          <w:sz w:val="20"/>
          <w:szCs w:val="20"/>
        </w:rPr>
      </w:pPr>
      <w:r w:rsidRPr="00912244">
        <w:rPr>
          <w:rFonts w:ascii="Arial" w:hAnsi="Arial" w:cs="Arial"/>
          <w:b/>
          <w:sz w:val="20"/>
          <w:szCs w:val="20"/>
        </w:rPr>
        <w:t>SECTION 221123</w:t>
      </w:r>
      <w:r w:rsidR="005856D5" w:rsidRPr="00912244">
        <w:rPr>
          <w:rFonts w:ascii="Arial" w:hAnsi="Arial" w:cs="Arial"/>
          <w:b/>
          <w:sz w:val="20"/>
          <w:szCs w:val="20"/>
        </w:rPr>
        <w:t xml:space="preserve"> DOMESTIC-WATER PACKAGED BOOSTER PUMPS</w:t>
      </w:r>
    </w:p>
    <w:p w:rsidR="009625A3" w:rsidRPr="002D7A38" w:rsidRDefault="009625A3" w:rsidP="009625A3">
      <w:pPr>
        <w:pStyle w:val="ListParagraph"/>
        <w:numPr>
          <w:ilvl w:val="1"/>
          <w:numId w:val="1"/>
        </w:numPr>
        <w:rPr>
          <w:rFonts w:ascii="Arial" w:hAnsi="Arial" w:cs="Arial"/>
          <w:b/>
          <w:sz w:val="20"/>
          <w:szCs w:val="20"/>
        </w:rPr>
      </w:pPr>
      <w:r w:rsidRPr="002D7A38">
        <w:rPr>
          <w:rFonts w:ascii="Arial" w:hAnsi="Arial" w:cs="Arial"/>
          <w:b/>
          <w:sz w:val="20"/>
          <w:szCs w:val="20"/>
        </w:rPr>
        <w:t>SUMMARY</w:t>
      </w:r>
    </w:p>
    <w:p w:rsidR="009625A3" w:rsidRDefault="009625A3" w:rsidP="009625A3">
      <w:pPr>
        <w:pStyle w:val="ListParagraph"/>
        <w:numPr>
          <w:ilvl w:val="0"/>
          <w:numId w:val="2"/>
        </w:numPr>
        <w:rPr>
          <w:rFonts w:ascii="Arial" w:hAnsi="Arial" w:cs="Arial"/>
          <w:sz w:val="20"/>
          <w:szCs w:val="20"/>
        </w:rPr>
      </w:pPr>
      <w:r>
        <w:rPr>
          <w:rFonts w:ascii="Arial" w:hAnsi="Arial" w:cs="Arial"/>
          <w:sz w:val="20"/>
          <w:szCs w:val="20"/>
        </w:rPr>
        <w:t>This section covers variable speed domestic cold water and domestic hot water pressure booster systems.</w:t>
      </w:r>
    </w:p>
    <w:p w:rsidR="00286157" w:rsidRDefault="00286157" w:rsidP="00286157">
      <w:pPr>
        <w:pStyle w:val="ListParagraph"/>
        <w:rPr>
          <w:rFonts w:ascii="Arial" w:hAnsi="Arial" w:cs="Arial"/>
          <w:b/>
          <w:sz w:val="20"/>
          <w:szCs w:val="20"/>
        </w:rPr>
      </w:pPr>
    </w:p>
    <w:p w:rsidR="009625A3" w:rsidRPr="002D7A38" w:rsidRDefault="009625A3" w:rsidP="009625A3">
      <w:pPr>
        <w:pStyle w:val="ListParagraph"/>
        <w:numPr>
          <w:ilvl w:val="1"/>
          <w:numId w:val="1"/>
        </w:numPr>
        <w:rPr>
          <w:rFonts w:ascii="Arial" w:hAnsi="Arial" w:cs="Arial"/>
          <w:b/>
          <w:sz w:val="20"/>
          <w:szCs w:val="20"/>
        </w:rPr>
      </w:pPr>
      <w:r w:rsidRPr="002D7A38">
        <w:rPr>
          <w:rFonts w:ascii="Arial" w:hAnsi="Arial" w:cs="Arial"/>
          <w:b/>
          <w:sz w:val="20"/>
          <w:szCs w:val="20"/>
        </w:rPr>
        <w:t>QUALITY ASSURANCE</w:t>
      </w:r>
    </w:p>
    <w:p w:rsidR="009625A3" w:rsidRDefault="009625A3" w:rsidP="009625A3">
      <w:pPr>
        <w:pStyle w:val="ListParagraph"/>
        <w:numPr>
          <w:ilvl w:val="0"/>
          <w:numId w:val="3"/>
        </w:numPr>
        <w:rPr>
          <w:rFonts w:ascii="Arial" w:hAnsi="Arial" w:cs="Arial"/>
          <w:sz w:val="20"/>
          <w:szCs w:val="20"/>
        </w:rPr>
      </w:pPr>
      <w:r>
        <w:rPr>
          <w:rFonts w:ascii="Arial" w:hAnsi="Arial" w:cs="Arial"/>
          <w:sz w:val="20"/>
          <w:szCs w:val="20"/>
        </w:rPr>
        <w:t>Installed material no</w:t>
      </w:r>
      <w:r w:rsidR="00E57A96">
        <w:rPr>
          <w:rFonts w:ascii="Arial" w:hAnsi="Arial" w:cs="Arial"/>
          <w:sz w:val="20"/>
          <w:szCs w:val="20"/>
        </w:rPr>
        <w:t>t meeting specification require</w:t>
      </w:r>
      <w:r>
        <w:rPr>
          <w:rFonts w:ascii="Arial" w:hAnsi="Arial" w:cs="Arial"/>
          <w:sz w:val="20"/>
          <w:szCs w:val="20"/>
        </w:rPr>
        <w:t>ments of the Contract Documents will be subject to removal and replacement.</w:t>
      </w:r>
    </w:p>
    <w:p w:rsidR="00286157" w:rsidRDefault="00286157" w:rsidP="00286157">
      <w:pPr>
        <w:pStyle w:val="ListParagraph"/>
        <w:rPr>
          <w:rFonts w:ascii="Arial" w:hAnsi="Arial" w:cs="Arial"/>
          <w:b/>
          <w:sz w:val="20"/>
          <w:szCs w:val="20"/>
        </w:rPr>
      </w:pPr>
    </w:p>
    <w:p w:rsidR="009625A3" w:rsidRPr="002D7A38" w:rsidRDefault="009625A3" w:rsidP="009625A3">
      <w:pPr>
        <w:pStyle w:val="ListParagraph"/>
        <w:numPr>
          <w:ilvl w:val="1"/>
          <w:numId w:val="1"/>
        </w:numPr>
        <w:rPr>
          <w:rFonts w:ascii="Arial" w:hAnsi="Arial" w:cs="Arial"/>
          <w:b/>
          <w:sz w:val="20"/>
          <w:szCs w:val="20"/>
        </w:rPr>
      </w:pPr>
      <w:r w:rsidRPr="002D7A38">
        <w:rPr>
          <w:rFonts w:ascii="Arial" w:hAnsi="Arial" w:cs="Arial"/>
          <w:b/>
          <w:sz w:val="20"/>
          <w:szCs w:val="20"/>
        </w:rPr>
        <w:t>SUBMITTALS</w:t>
      </w:r>
    </w:p>
    <w:p w:rsidR="009625A3" w:rsidRDefault="009625A3" w:rsidP="009625A3">
      <w:pPr>
        <w:pStyle w:val="ListParagraph"/>
        <w:numPr>
          <w:ilvl w:val="0"/>
          <w:numId w:val="4"/>
        </w:numPr>
        <w:rPr>
          <w:rFonts w:ascii="Arial" w:hAnsi="Arial" w:cs="Arial"/>
          <w:sz w:val="20"/>
          <w:szCs w:val="20"/>
        </w:rPr>
      </w:pPr>
      <w:r>
        <w:rPr>
          <w:rFonts w:ascii="Arial" w:hAnsi="Arial" w:cs="Arial"/>
          <w:sz w:val="20"/>
          <w:szCs w:val="20"/>
        </w:rPr>
        <w:t>Manufacturer’s technical data for the following:</w:t>
      </w:r>
    </w:p>
    <w:p w:rsidR="009625A3" w:rsidRDefault="009625A3" w:rsidP="00AE2F0E">
      <w:pPr>
        <w:pStyle w:val="ListParagraph"/>
        <w:numPr>
          <w:ilvl w:val="1"/>
          <w:numId w:val="6"/>
        </w:numPr>
        <w:rPr>
          <w:rFonts w:ascii="Arial" w:hAnsi="Arial" w:cs="Arial"/>
          <w:sz w:val="20"/>
          <w:szCs w:val="20"/>
        </w:rPr>
      </w:pPr>
      <w:r>
        <w:rPr>
          <w:rFonts w:ascii="Arial" w:hAnsi="Arial" w:cs="Arial"/>
          <w:sz w:val="20"/>
          <w:szCs w:val="20"/>
        </w:rPr>
        <w:t>Pipe.</w:t>
      </w:r>
    </w:p>
    <w:p w:rsidR="009625A3" w:rsidRDefault="009625A3" w:rsidP="00AE2F0E">
      <w:pPr>
        <w:pStyle w:val="ListParagraph"/>
        <w:numPr>
          <w:ilvl w:val="1"/>
          <w:numId w:val="6"/>
        </w:numPr>
        <w:rPr>
          <w:rFonts w:ascii="Arial" w:hAnsi="Arial" w:cs="Arial"/>
          <w:sz w:val="20"/>
          <w:szCs w:val="20"/>
        </w:rPr>
      </w:pPr>
      <w:r>
        <w:rPr>
          <w:rFonts w:ascii="Arial" w:hAnsi="Arial" w:cs="Arial"/>
          <w:sz w:val="20"/>
          <w:szCs w:val="20"/>
        </w:rPr>
        <w:t>Fittings</w:t>
      </w:r>
    </w:p>
    <w:p w:rsidR="009625A3" w:rsidRDefault="009625A3" w:rsidP="00AE2F0E">
      <w:pPr>
        <w:pStyle w:val="ListParagraph"/>
        <w:numPr>
          <w:ilvl w:val="1"/>
          <w:numId w:val="6"/>
        </w:numPr>
        <w:rPr>
          <w:rFonts w:ascii="Arial" w:hAnsi="Arial" w:cs="Arial"/>
          <w:sz w:val="20"/>
          <w:szCs w:val="20"/>
        </w:rPr>
      </w:pPr>
      <w:r>
        <w:rPr>
          <w:rFonts w:ascii="Arial" w:hAnsi="Arial" w:cs="Arial"/>
          <w:sz w:val="20"/>
          <w:szCs w:val="20"/>
        </w:rPr>
        <w:t>Valves</w:t>
      </w:r>
    </w:p>
    <w:p w:rsidR="009625A3" w:rsidRDefault="009625A3" w:rsidP="00AE2F0E">
      <w:pPr>
        <w:pStyle w:val="ListParagraph"/>
        <w:numPr>
          <w:ilvl w:val="1"/>
          <w:numId w:val="6"/>
        </w:numPr>
        <w:rPr>
          <w:rFonts w:ascii="Arial" w:hAnsi="Arial" w:cs="Arial"/>
          <w:sz w:val="20"/>
          <w:szCs w:val="20"/>
        </w:rPr>
      </w:pPr>
      <w:r>
        <w:rPr>
          <w:rFonts w:ascii="Arial" w:hAnsi="Arial" w:cs="Arial"/>
          <w:sz w:val="20"/>
          <w:szCs w:val="20"/>
        </w:rPr>
        <w:t>Hydro-Pneumatic Tank</w:t>
      </w:r>
    </w:p>
    <w:p w:rsidR="009625A3" w:rsidRDefault="009625A3" w:rsidP="00AE2F0E">
      <w:pPr>
        <w:pStyle w:val="ListParagraph"/>
        <w:numPr>
          <w:ilvl w:val="1"/>
          <w:numId w:val="6"/>
        </w:numPr>
        <w:rPr>
          <w:rFonts w:ascii="Arial" w:hAnsi="Arial" w:cs="Arial"/>
          <w:sz w:val="20"/>
          <w:szCs w:val="20"/>
        </w:rPr>
      </w:pPr>
      <w:r>
        <w:rPr>
          <w:rFonts w:ascii="Arial" w:hAnsi="Arial" w:cs="Arial"/>
          <w:sz w:val="20"/>
          <w:szCs w:val="20"/>
        </w:rPr>
        <w:t>Pumps including materials of construction and performance curves.</w:t>
      </w:r>
    </w:p>
    <w:p w:rsidR="009625A3" w:rsidRDefault="009625A3" w:rsidP="00AE2F0E">
      <w:pPr>
        <w:pStyle w:val="ListParagraph"/>
        <w:numPr>
          <w:ilvl w:val="1"/>
          <w:numId w:val="6"/>
        </w:numPr>
        <w:rPr>
          <w:rFonts w:ascii="Arial" w:hAnsi="Arial" w:cs="Arial"/>
          <w:sz w:val="20"/>
          <w:szCs w:val="20"/>
        </w:rPr>
      </w:pPr>
      <w:r>
        <w:rPr>
          <w:rFonts w:ascii="Arial" w:hAnsi="Arial" w:cs="Arial"/>
          <w:sz w:val="20"/>
          <w:szCs w:val="20"/>
        </w:rPr>
        <w:t>Controls including VFD’s, sensors, sequence of operation and enclosure type stating all door mounted items.</w:t>
      </w:r>
    </w:p>
    <w:p w:rsidR="009625A3" w:rsidRDefault="00AE2F0E" w:rsidP="00AE2F0E">
      <w:pPr>
        <w:pStyle w:val="ListParagraph"/>
        <w:numPr>
          <w:ilvl w:val="1"/>
          <w:numId w:val="6"/>
        </w:numPr>
        <w:rPr>
          <w:rFonts w:ascii="Arial" w:hAnsi="Arial" w:cs="Arial"/>
          <w:sz w:val="20"/>
          <w:szCs w:val="20"/>
        </w:rPr>
      </w:pPr>
      <w:r>
        <w:rPr>
          <w:rFonts w:ascii="Arial" w:hAnsi="Arial" w:cs="Arial"/>
          <w:sz w:val="20"/>
          <w:szCs w:val="20"/>
        </w:rPr>
        <w:t>Welding standards and procedures for piping and structural steel.</w:t>
      </w:r>
    </w:p>
    <w:p w:rsidR="00AE2F0E" w:rsidRDefault="00AE2F0E" w:rsidP="00AE2F0E">
      <w:pPr>
        <w:pStyle w:val="ListParagraph"/>
        <w:numPr>
          <w:ilvl w:val="0"/>
          <w:numId w:val="4"/>
        </w:numPr>
        <w:rPr>
          <w:rFonts w:ascii="Arial" w:hAnsi="Arial" w:cs="Arial"/>
          <w:sz w:val="20"/>
          <w:szCs w:val="20"/>
        </w:rPr>
      </w:pPr>
      <w:r>
        <w:rPr>
          <w:rFonts w:ascii="Arial" w:hAnsi="Arial" w:cs="Arial"/>
          <w:sz w:val="20"/>
          <w:szCs w:val="20"/>
        </w:rPr>
        <w:t>Three dimensional drawings showing dimensions and electrical requirements.</w:t>
      </w:r>
    </w:p>
    <w:p w:rsidR="00397D68" w:rsidRPr="00397D68" w:rsidRDefault="00AE2F0E" w:rsidP="0057457B">
      <w:pPr>
        <w:pStyle w:val="ListParagraph"/>
        <w:numPr>
          <w:ilvl w:val="0"/>
          <w:numId w:val="4"/>
        </w:numPr>
        <w:rPr>
          <w:rFonts w:ascii="Arial" w:hAnsi="Arial" w:cs="Arial"/>
          <w:sz w:val="20"/>
          <w:szCs w:val="20"/>
        </w:rPr>
      </w:pPr>
      <w:r w:rsidRPr="00397D68">
        <w:rPr>
          <w:rFonts w:ascii="Arial" w:hAnsi="Arial" w:cs="Arial"/>
          <w:sz w:val="20"/>
          <w:szCs w:val="20"/>
        </w:rPr>
        <w:t>Certificate of NSF/ANSI 61</w:t>
      </w:r>
      <w:r w:rsidR="000031C7">
        <w:rPr>
          <w:rFonts w:ascii="Arial" w:hAnsi="Arial" w:cs="Arial"/>
          <w:sz w:val="20"/>
          <w:szCs w:val="20"/>
        </w:rPr>
        <w:t>/372</w:t>
      </w:r>
      <w:r w:rsidRPr="00397D68">
        <w:rPr>
          <w:rFonts w:ascii="Arial" w:hAnsi="Arial" w:cs="Arial"/>
          <w:sz w:val="20"/>
          <w:szCs w:val="20"/>
        </w:rPr>
        <w:t xml:space="preserve"> Compliance</w:t>
      </w:r>
      <w:r w:rsidRPr="00397D68">
        <w:rPr>
          <w:rFonts w:ascii="Arial" w:hAnsi="Arial" w:cs="Arial"/>
          <w:b/>
          <w:sz w:val="20"/>
          <w:szCs w:val="20"/>
        </w:rPr>
        <w:t>.</w:t>
      </w:r>
      <w:r w:rsidR="00192759" w:rsidRPr="00397D68">
        <w:rPr>
          <w:rFonts w:ascii="Arial" w:hAnsi="Arial" w:cs="Arial"/>
          <w:b/>
          <w:sz w:val="20"/>
          <w:szCs w:val="20"/>
        </w:rPr>
        <w:t xml:space="preserve">  </w:t>
      </w:r>
    </w:p>
    <w:p w:rsidR="003136B7" w:rsidRPr="003136B7" w:rsidRDefault="00AE2F0E" w:rsidP="003136B7">
      <w:pPr>
        <w:pStyle w:val="ListParagraph"/>
        <w:numPr>
          <w:ilvl w:val="0"/>
          <w:numId w:val="4"/>
        </w:numPr>
        <w:spacing w:after="0"/>
        <w:rPr>
          <w:rFonts w:ascii="Arial" w:hAnsi="Arial" w:cs="Arial"/>
          <w:sz w:val="20"/>
          <w:szCs w:val="20"/>
        </w:rPr>
      </w:pPr>
      <w:r w:rsidRPr="00397D68">
        <w:rPr>
          <w:rFonts w:ascii="Arial" w:hAnsi="Arial" w:cs="Arial"/>
          <w:sz w:val="20"/>
          <w:szCs w:val="20"/>
        </w:rPr>
        <w:t>Statement of AB1953 No Lead Compliance.</w:t>
      </w:r>
      <w:r w:rsidR="00192759" w:rsidRPr="00397D68">
        <w:rPr>
          <w:rFonts w:ascii="Arial" w:hAnsi="Arial" w:cs="Arial"/>
          <w:sz w:val="20"/>
          <w:szCs w:val="20"/>
        </w:rPr>
        <w:t xml:space="preserve">  </w:t>
      </w:r>
      <w:r w:rsidR="00192759" w:rsidRPr="00397D68">
        <w:rPr>
          <w:rFonts w:ascii="Arial" w:hAnsi="Arial" w:cs="Arial"/>
          <w:b/>
          <w:color w:val="00B050"/>
          <w:sz w:val="20"/>
          <w:szCs w:val="20"/>
        </w:rPr>
        <w:t>(State of California only)</w:t>
      </w:r>
    </w:p>
    <w:p w:rsidR="003136B7" w:rsidRDefault="003136B7" w:rsidP="003136B7">
      <w:pPr>
        <w:pStyle w:val="ListParagraph"/>
        <w:rPr>
          <w:rFonts w:ascii="Arial" w:hAnsi="Arial" w:cs="Arial"/>
          <w:b/>
          <w:sz w:val="20"/>
          <w:szCs w:val="20"/>
        </w:rPr>
      </w:pPr>
    </w:p>
    <w:p w:rsidR="00AE2F0E" w:rsidRPr="002D7A38" w:rsidRDefault="00AE2F0E" w:rsidP="00AE2F0E">
      <w:pPr>
        <w:pStyle w:val="ListParagraph"/>
        <w:numPr>
          <w:ilvl w:val="1"/>
          <w:numId w:val="1"/>
        </w:numPr>
        <w:rPr>
          <w:rFonts w:ascii="Arial" w:hAnsi="Arial" w:cs="Arial"/>
          <w:b/>
          <w:sz w:val="20"/>
          <w:szCs w:val="20"/>
        </w:rPr>
      </w:pPr>
      <w:r w:rsidRPr="002D7A38">
        <w:rPr>
          <w:rFonts w:ascii="Arial" w:hAnsi="Arial" w:cs="Arial"/>
          <w:b/>
          <w:sz w:val="20"/>
          <w:szCs w:val="20"/>
        </w:rPr>
        <w:t>PRODUCTS</w:t>
      </w:r>
    </w:p>
    <w:p w:rsidR="00ED1B31" w:rsidRPr="00ED1B31" w:rsidRDefault="00BE5CB5" w:rsidP="00286157">
      <w:pPr>
        <w:pStyle w:val="ListParagraph"/>
        <w:numPr>
          <w:ilvl w:val="0"/>
          <w:numId w:val="5"/>
        </w:numPr>
        <w:contextualSpacing w:val="0"/>
        <w:rPr>
          <w:rFonts w:ascii="Arial" w:hAnsi="Arial" w:cs="Arial"/>
          <w:sz w:val="20"/>
          <w:szCs w:val="20"/>
        </w:rPr>
      </w:pPr>
      <w:r w:rsidRPr="00ED1B31">
        <w:rPr>
          <w:rFonts w:ascii="Arial" w:hAnsi="Arial" w:cs="Arial"/>
          <w:sz w:val="20"/>
          <w:szCs w:val="20"/>
        </w:rPr>
        <w:t xml:space="preserve">Manufacturers: </w:t>
      </w:r>
      <w:r w:rsidR="00AE2F0E" w:rsidRPr="00ED1B31">
        <w:rPr>
          <w:rFonts w:ascii="Arial" w:hAnsi="Arial" w:cs="Arial"/>
          <w:sz w:val="20"/>
          <w:szCs w:val="20"/>
        </w:rPr>
        <w:t>Flow</w:t>
      </w:r>
      <w:r w:rsidR="00841449" w:rsidRPr="00ED1B31">
        <w:rPr>
          <w:rFonts w:ascii="Arial" w:hAnsi="Arial" w:cs="Arial"/>
          <w:sz w:val="20"/>
          <w:szCs w:val="20"/>
        </w:rPr>
        <w:t>T</w:t>
      </w:r>
      <w:r w:rsidR="00AE2F0E" w:rsidRPr="00ED1B31">
        <w:rPr>
          <w:rFonts w:ascii="Arial" w:hAnsi="Arial" w:cs="Arial"/>
          <w:sz w:val="20"/>
          <w:szCs w:val="20"/>
        </w:rPr>
        <w:t>herm Systems</w:t>
      </w:r>
      <w:r w:rsidR="00841449" w:rsidRPr="00ED1B31">
        <w:rPr>
          <w:rFonts w:ascii="Arial" w:hAnsi="Arial" w:cs="Arial"/>
          <w:sz w:val="20"/>
          <w:szCs w:val="20"/>
        </w:rPr>
        <w:t xml:space="preserve"> or approved equal. </w:t>
      </w:r>
      <w:r w:rsidR="00ED1B31" w:rsidRPr="00ED1B31">
        <w:rPr>
          <w:rFonts w:ascii="Arial" w:hAnsi="Arial" w:cs="Arial"/>
          <w:sz w:val="20"/>
          <w:szCs w:val="20"/>
        </w:rPr>
        <w:t>Alternate package</w:t>
      </w:r>
      <w:r w:rsidR="00ED1B31">
        <w:rPr>
          <w:rFonts w:ascii="Arial" w:hAnsi="Arial" w:cs="Arial"/>
          <w:sz w:val="20"/>
          <w:szCs w:val="20"/>
        </w:rPr>
        <w:t>d</w:t>
      </w:r>
      <w:r w:rsidR="00ED1B31" w:rsidRPr="00ED1B31">
        <w:rPr>
          <w:rFonts w:ascii="Arial" w:hAnsi="Arial" w:cs="Arial"/>
          <w:sz w:val="20"/>
          <w:szCs w:val="20"/>
        </w:rPr>
        <w:t xml:space="preserve"> system manufacturers must be able to demonstrate a successful history of manufacturing similar systems for a minimum of 10 years.</w:t>
      </w:r>
    </w:p>
    <w:p w:rsidR="00AE2F0E" w:rsidRPr="00ED1B31" w:rsidRDefault="00AE2F0E" w:rsidP="00286157">
      <w:pPr>
        <w:pStyle w:val="ListParagraph"/>
        <w:numPr>
          <w:ilvl w:val="0"/>
          <w:numId w:val="5"/>
        </w:numPr>
        <w:contextualSpacing w:val="0"/>
        <w:rPr>
          <w:rFonts w:ascii="Arial" w:hAnsi="Arial" w:cs="Arial"/>
          <w:sz w:val="20"/>
          <w:szCs w:val="20"/>
        </w:rPr>
      </w:pPr>
      <w:r w:rsidRPr="00ED1B31">
        <w:rPr>
          <w:rFonts w:ascii="Arial" w:hAnsi="Arial" w:cs="Arial"/>
          <w:sz w:val="20"/>
          <w:szCs w:val="20"/>
        </w:rPr>
        <w:t xml:space="preserve">Booster pump package shall be UL Listed, </w:t>
      </w:r>
      <w:r w:rsidR="004D3D8D" w:rsidRPr="00ED1B31">
        <w:rPr>
          <w:rFonts w:ascii="Arial" w:hAnsi="Arial" w:cs="Arial"/>
          <w:sz w:val="20"/>
          <w:szCs w:val="20"/>
        </w:rPr>
        <w:t>NSF</w:t>
      </w:r>
      <w:r w:rsidR="00397D68" w:rsidRPr="00ED1B31">
        <w:rPr>
          <w:rFonts w:ascii="Arial" w:hAnsi="Arial" w:cs="Arial"/>
          <w:sz w:val="20"/>
          <w:szCs w:val="20"/>
        </w:rPr>
        <w:t xml:space="preserve"> 61</w:t>
      </w:r>
      <w:r w:rsidR="00FF72D3">
        <w:rPr>
          <w:rFonts w:ascii="Arial" w:hAnsi="Arial" w:cs="Arial"/>
          <w:sz w:val="20"/>
          <w:szCs w:val="20"/>
        </w:rPr>
        <w:t>/372</w:t>
      </w:r>
      <w:r w:rsidR="00397D68" w:rsidRPr="00ED1B31">
        <w:rPr>
          <w:rFonts w:ascii="Arial" w:hAnsi="Arial" w:cs="Arial"/>
          <w:sz w:val="20"/>
          <w:szCs w:val="20"/>
        </w:rPr>
        <w:t xml:space="preserve"> certified compliant</w:t>
      </w:r>
      <w:r w:rsidR="003C6ACA">
        <w:rPr>
          <w:rFonts w:ascii="Arial" w:hAnsi="Arial" w:cs="Arial"/>
          <w:sz w:val="20"/>
          <w:szCs w:val="20"/>
        </w:rPr>
        <w:t xml:space="preserve">, and have all components </w:t>
      </w:r>
      <w:r w:rsidRPr="00ED1B31">
        <w:rPr>
          <w:rFonts w:ascii="Arial" w:hAnsi="Arial" w:cs="Arial"/>
          <w:sz w:val="20"/>
          <w:szCs w:val="20"/>
        </w:rPr>
        <w:t>mounted</w:t>
      </w:r>
      <w:r w:rsidR="003C6ACA">
        <w:rPr>
          <w:rFonts w:ascii="Arial" w:hAnsi="Arial" w:cs="Arial"/>
          <w:sz w:val="20"/>
          <w:szCs w:val="20"/>
        </w:rPr>
        <w:t xml:space="preserve"> on a 304SS frame</w:t>
      </w:r>
      <w:r w:rsidRPr="00ED1B31">
        <w:rPr>
          <w:rFonts w:ascii="Arial" w:hAnsi="Arial" w:cs="Arial"/>
          <w:sz w:val="20"/>
          <w:szCs w:val="20"/>
        </w:rPr>
        <w:t xml:space="preserve">, piped, wired and factory tested.  All wetted surfaces shall be lead free.  Package shall include </w:t>
      </w:r>
      <w:r w:rsidRPr="00ED1B31">
        <w:rPr>
          <w:rFonts w:ascii="Arial" w:hAnsi="Arial" w:cs="Arial"/>
          <w:b/>
          <w:color w:val="00B050"/>
          <w:sz w:val="20"/>
          <w:szCs w:val="20"/>
        </w:rPr>
        <w:t>(simplex) (duplex) (triplex)</w:t>
      </w:r>
      <w:r w:rsidRPr="00ED1B31">
        <w:rPr>
          <w:rFonts w:ascii="Arial" w:hAnsi="Arial" w:cs="Arial"/>
          <w:sz w:val="20"/>
          <w:szCs w:val="20"/>
        </w:rPr>
        <w:t xml:space="preserve"> pumps, manifolds, </w:t>
      </w:r>
      <w:r w:rsidRPr="00ED1B31">
        <w:rPr>
          <w:rFonts w:ascii="Arial" w:hAnsi="Arial" w:cs="Arial"/>
          <w:b/>
          <w:color w:val="00B050"/>
          <w:sz w:val="20"/>
          <w:szCs w:val="20"/>
        </w:rPr>
        <w:t>(hydro-pneumatic bladder tank)</w:t>
      </w:r>
      <w:r w:rsidRPr="00ED1B31">
        <w:rPr>
          <w:rFonts w:ascii="Arial" w:hAnsi="Arial" w:cs="Arial"/>
          <w:sz w:val="20"/>
          <w:szCs w:val="20"/>
        </w:rPr>
        <w:t xml:space="preserve"> and control panel.  Package shall have a single point </w:t>
      </w:r>
      <w:r w:rsidRPr="00ED1B31">
        <w:rPr>
          <w:rFonts w:ascii="Arial" w:hAnsi="Arial" w:cs="Arial"/>
          <w:b/>
          <w:color w:val="00B050"/>
          <w:sz w:val="20"/>
          <w:szCs w:val="20"/>
        </w:rPr>
        <w:t>(208)</w:t>
      </w:r>
      <w:r w:rsidRPr="00ED1B31">
        <w:rPr>
          <w:rFonts w:ascii="Arial" w:hAnsi="Arial" w:cs="Arial"/>
          <w:sz w:val="20"/>
          <w:szCs w:val="20"/>
        </w:rPr>
        <w:t xml:space="preserve"> </w:t>
      </w:r>
      <w:r w:rsidR="004D3D8D" w:rsidRPr="00ED1B31">
        <w:rPr>
          <w:rFonts w:ascii="Arial" w:hAnsi="Arial" w:cs="Arial"/>
          <w:b/>
          <w:color w:val="00B050"/>
          <w:sz w:val="20"/>
          <w:szCs w:val="20"/>
        </w:rPr>
        <w:t>(230) (46</w:t>
      </w:r>
      <w:r w:rsidRPr="00ED1B31">
        <w:rPr>
          <w:rFonts w:ascii="Arial" w:hAnsi="Arial" w:cs="Arial"/>
          <w:b/>
          <w:color w:val="00B050"/>
          <w:sz w:val="20"/>
          <w:szCs w:val="20"/>
        </w:rPr>
        <w:t>0)</w:t>
      </w:r>
      <w:r w:rsidRPr="00ED1B31">
        <w:rPr>
          <w:rFonts w:ascii="Arial" w:hAnsi="Arial" w:cs="Arial"/>
          <w:sz w:val="20"/>
          <w:szCs w:val="20"/>
        </w:rPr>
        <w:t xml:space="preserve"> volt 3 phase power connection.</w:t>
      </w:r>
    </w:p>
    <w:p w:rsidR="00AE2F0E" w:rsidRDefault="00AE2F0E" w:rsidP="00286157">
      <w:pPr>
        <w:pStyle w:val="ListParagraph"/>
        <w:numPr>
          <w:ilvl w:val="0"/>
          <w:numId w:val="5"/>
        </w:numPr>
        <w:rPr>
          <w:rFonts w:ascii="Arial" w:hAnsi="Arial" w:cs="Arial"/>
          <w:sz w:val="20"/>
          <w:szCs w:val="20"/>
        </w:rPr>
      </w:pPr>
      <w:r>
        <w:rPr>
          <w:rFonts w:ascii="Arial" w:hAnsi="Arial" w:cs="Arial"/>
          <w:sz w:val="20"/>
          <w:szCs w:val="20"/>
        </w:rPr>
        <w:t>Pumps:</w:t>
      </w:r>
    </w:p>
    <w:p w:rsidR="00AE2F0E" w:rsidRDefault="00397D68" w:rsidP="00286157">
      <w:pPr>
        <w:pStyle w:val="ListParagraph"/>
        <w:numPr>
          <w:ilvl w:val="1"/>
          <w:numId w:val="5"/>
        </w:numPr>
        <w:ind w:left="1440"/>
        <w:rPr>
          <w:rFonts w:ascii="Arial" w:hAnsi="Arial" w:cs="Arial"/>
          <w:sz w:val="20"/>
          <w:szCs w:val="20"/>
        </w:rPr>
      </w:pPr>
      <w:r>
        <w:rPr>
          <w:rFonts w:ascii="Arial" w:hAnsi="Arial" w:cs="Arial"/>
          <w:sz w:val="20"/>
          <w:szCs w:val="20"/>
        </w:rPr>
        <w:t xml:space="preserve">Pumps shall be mounted </w:t>
      </w:r>
      <w:r w:rsidR="00AE2F0E">
        <w:rPr>
          <w:rFonts w:ascii="Arial" w:hAnsi="Arial" w:cs="Arial"/>
          <w:sz w:val="20"/>
          <w:szCs w:val="20"/>
        </w:rPr>
        <w:t>vertical multistage with stainless steel fitted construction and mechanical seals as called out on the plans.  Pumps casings shall include vent and drain ports at the top and the bottom of the casings.</w:t>
      </w:r>
    </w:p>
    <w:p w:rsidR="00992BF1" w:rsidRDefault="00992BF1" w:rsidP="00286157">
      <w:pPr>
        <w:pStyle w:val="ListParagraph"/>
        <w:numPr>
          <w:ilvl w:val="1"/>
          <w:numId w:val="5"/>
        </w:numPr>
        <w:ind w:left="1440"/>
        <w:rPr>
          <w:rFonts w:ascii="Arial" w:hAnsi="Arial" w:cs="Arial"/>
          <w:sz w:val="20"/>
          <w:szCs w:val="20"/>
        </w:rPr>
      </w:pPr>
      <w:r>
        <w:rPr>
          <w:rFonts w:ascii="Arial" w:hAnsi="Arial" w:cs="Arial"/>
          <w:sz w:val="20"/>
          <w:szCs w:val="20"/>
        </w:rPr>
        <w:t>P</w:t>
      </w:r>
      <w:r w:rsidR="00E57A96">
        <w:rPr>
          <w:rFonts w:ascii="Arial" w:hAnsi="Arial" w:cs="Arial"/>
          <w:sz w:val="20"/>
          <w:szCs w:val="20"/>
        </w:rPr>
        <w:t>umps shall be rated with a maxi</w:t>
      </w:r>
      <w:r>
        <w:rPr>
          <w:rFonts w:ascii="Arial" w:hAnsi="Arial" w:cs="Arial"/>
          <w:sz w:val="20"/>
          <w:szCs w:val="20"/>
        </w:rPr>
        <w:t xml:space="preserve">mum working </w:t>
      </w:r>
      <w:r w:rsidR="00397D68">
        <w:rPr>
          <w:rFonts w:ascii="Arial" w:hAnsi="Arial" w:cs="Arial"/>
          <w:sz w:val="20"/>
          <w:szCs w:val="20"/>
        </w:rPr>
        <w:t xml:space="preserve">pressure of </w:t>
      </w:r>
      <w:r>
        <w:rPr>
          <w:rFonts w:ascii="Arial" w:hAnsi="Arial" w:cs="Arial"/>
          <w:sz w:val="20"/>
          <w:szCs w:val="20"/>
        </w:rPr>
        <w:t>360 psig</w:t>
      </w:r>
      <w:r w:rsidR="004D3D8D">
        <w:rPr>
          <w:rFonts w:ascii="Arial" w:hAnsi="Arial" w:cs="Arial"/>
          <w:sz w:val="20"/>
          <w:szCs w:val="20"/>
        </w:rPr>
        <w:t xml:space="preserve"> for vertical multi-stage</w:t>
      </w:r>
      <w:r>
        <w:rPr>
          <w:rFonts w:ascii="Arial" w:hAnsi="Arial" w:cs="Arial"/>
          <w:sz w:val="20"/>
          <w:szCs w:val="20"/>
        </w:rPr>
        <w:t xml:space="preserve"> and 225F contin</w:t>
      </w:r>
      <w:r w:rsidR="004D3D8D">
        <w:rPr>
          <w:rFonts w:ascii="Arial" w:hAnsi="Arial" w:cs="Arial"/>
          <w:sz w:val="20"/>
          <w:szCs w:val="20"/>
        </w:rPr>
        <w:t>uous operating temperature.</w:t>
      </w:r>
    </w:p>
    <w:p w:rsidR="00AF1811" w:rsidRPr="00AF1811" w:rsidRDefault="00992BF1" w:rsidP="00AF1811">
      <w:pPr>
        <w:pStyle w:val="ListParagraph"/>
        <w:numPr>
          <w:ilvl w:val="1"/>
          <w:numId w:val="5"/>
        </w:numPr>
        <w:ind w:left="1440"/>
        <w:contextualSpacing w:val="0"/>
        <w:rPr>
          <w:rFonts w:ascii="Arial" w:hAnsi="Arial" w:cs="Arial"/>
          <w:sz w:val="20"/>
          <w:szCs w:val="20"/>
        </w:rPr>
      </w:pPr>
      <w:r>
        <w:rPr>
          <w:rFonts w:ascii="Arial" w:hAnsi="Arial" w:cs="Arial"/>
          <w:sz w:val="20"/>
          <w:szCs w:val="20"/>
        </w:rPr>
        <w:t>Pumps shall run without excessive noise or vibration.</w:t>
      </w:r>
    </w:p>
    <w:p w:rsidR="00992BF1" w:rsidRDefault="000822D5" w:rsidP="00286157">
      <w:pPr>
        <w:pStyle w:val="ListParagraph"/>
        <w:numPr>
          <w:ilvl w:val="0"/>
          <w:numId w:val="5"/>
        </w:numPr>
        <w:contextualSpacing w:val="0"/>
        <w:rPr>
          <w:rFonts w:ascii="Arial" w:hAnsi="Arial" w:cs="Arial"/>
          <w:sz w:val="20"/>
          <w:szCs w:val="20"/>
        </w:rPr>
      </w:pPr>
      <w:r>
        <w:rPr>
          <w:rFonts w:ascii="Arial" w:hAnsi="Arial" w:cs="Arial"/>
          <w:sz w:val="20"/>
          <w:szCs w:val="20"/>
        </w:rPr>
        <w:t>Pumps motors shall be VFD-r</w:t>
      </w:r>
      <w:r w:rsidR="00992BF1">
        <w:rPr>
          <w:rFonts w:ascii="Arial" w:hAnsi="Arial" w:cs="Arial"/>
          <w:sz w:val="20"/>
          <w:szCs w:val="20"/>
        </w:rPr>
        <w:t xml:space="preserve">ated </w:t>
      </w:r>
      <w:r>
        <w:rPr>
          <w:rFonts w:ascii="Arial" w:hAnsi="Arial" w:cs="Arial"/>
          <w:sz w:val="20"/>
          <w:szCs w:val="20"/>
        </w:rPr>
        <w:t xml:space="preserve">premium efficient motors </w:t>
      </w:r>
      <w:r w:rsidR="00992BF1">
        <w:rPr>
          <w:rFonts w:ascii="Arial" w:hAnsi="Arial" w:cs="Arial"/>
          <w:sz w:val="20"/>
          <w:szCs w:val="20"/>
        </w:rPr>
        <w:t xml:space="preserve">and shall meet the </w:t>
      </w:r>
      <w:r w:rsidR="000031C7">
        <w:rPr>
          <w:rFonts w:ascii="Arial" w:hAnsi="Arial" w:cs="Arial"/>
          <w:sz w:val="20"/>
          <w:szCs w:val="20"/>
        </w:rPr>
        <w:t xml:space="preserve">efficiency </w:t>
      </w:r>
      <w:r w:rsidR="00992BF1">
        <w:rPr>
          <w:rFonts w:ascii="Arial" w:hAnsi="Arial" w:cs="Arial"/>
          <w:sz w:val="20"/>
          <w:szCs w:val="20"/>
        </w:rPr>
        <w:t xml:space="preserve">requirements of </w:t>
      </w:r>
      <w:r w:rsidR="000031C7">
        <w:rPr>
          <w:rFonts w:ascii="Arial" w:hAnsi="Arial" w:cs="Arial"/>
          <w:sz w:val="20"/>
          <w:szCs w:val="20"/>
        </w:rPr>
        <w:t>EISA 2007</w:t>
      </w:r>
      <w:r w:rsidR="00992BF1">
        <w:rPr>
          <w:rFonts w:ascii="Arial" w:hAnsi="Arial" w:cs="Arial"/>
          <w:sz w:val="20"/>
          <w:szCs w:val="20"/>
        </w:rPr>
        <w:t xml:space="preserve">. Motor shall have an </w:t>
      </w:r>
      <w:r w:rsidR="00992BF1" w:rsidRPr="00992E53">
        <w:rPr>
          <w:rFonts w:ascii="Arial" w:hAnsi="Arial" w:cs="Arial"/>
          <w:b/>
          <w:color w:val="00B050"/>
          <w:sz w:val="20"/>
          <w:szCs w:val="20"/>
        </w:rPr>
        <w:t>(ODP)</w:t>
      </w:r>
      <w:r w:rsidR="00992BF1">
        <w:rPr>
          <w:rFonts w:ascii="Arial" w:hAnsi="Arial" w:cs="Arial"/>
          <w:sz w:val="20"/>
          <w:szCs w:val="20"/>
        </w:rPr>
        <w:t xml:space="preserve"> or </w:t>
      </w:r>
      <w:r w:rsidR="00992BF1" w:rsidRPr="00992E53">
        <w:rPr>
          <w:rFonts w:ascii="Arial" w:hAnsi="Arial" w:cs="Arial"/>
          <w:b/>
          <w:color w:val="00B050"/>
          <w:sz w:val="20"/>
          <w:szCs w:val="20"/>
        </w:rPr>
        <w:t>(TEFC)</w:t>
      </w:r>
      <w:r w:rsidR="00992BF1">
        <w:rPr>
          <w:rFonts w:ascii="Arial" w:hAnsi="Arial" w:cs="Arial"/>
          <w:sz w:val="20"/>
          <w:szCs w:val="20"/>
        </w:rPr>
        <w:t xml:space="preserve"> enclosure as called out in the equipment schedule.</w:t>
      </w:r>
      <w:r w:rsidR="000031C7">
        <w:rPr>
          <w:rFonts w:ascii="Arial" w:hAnsi="Arial" w:cs="Arial"/>
          <w:sz w:val="20"/>
          <w:szCs w:val="20"/>
        </w:rPr>
        <w:t xml:space="preserve"> </w:t>
      </w:r>
      <w:r w:rsidR="000031C7" w:rsidRPr="000031C7">
        <w:rPr>
          <w:rFonts w:ascii="Arial" w:hAnsi="Arial" w:cs="Arial"/>
          <w:b/>
          <w:color w:val="00B050"/>
          <w:sz w:val="20"/>
          <w:szCs w:val="20"/>
        </w:rPr>
        <w:t>(Motor shall be provided with shaft grounding.)</w:t>
      </w:r>
    </w:p>
    <w:p w:rsidR="00992BF1" w:rsidRDefault="00992BF1" w:rsidP="00286157">
      <w:pPr>
        <w:pStyle w:val="ListParagraph"/>
        <w:numPr>
          <w:ilvl w:val="0"/>
          <w:numId w:val="5"/>
        </w:numPr>
        <w:contextualSpacing w:val="0"/>
        <w:rPr>
          <w:rFonts w:ascii="Arial" w:hAnsi="Arial" w:cs="Arial"/>
          <w:sz w:val="20"/>
          <w:szCs w:val="20"/>
        </w:rPr>
      </w:pPr>
      <w:r>
        <w:rPr>
          <w:rFonts w:ascii="Arial" w:hAnsi="Arial" w:cs="Arial"/>
          <w:sz w:val="20"/>
          <w:szCs w:val="20"/>
        </w:rPr>
        <w:t>Each pump and motor to have nameplate listing manufacturer’</w:t>
      </w:r>
      <w:r w:rsidR="00E57A96">
        <w:rPr>
          <w:rFonts w:ascii="Arial" w:hAnsi="Arial" w:cs="Arial"/>
          <w:sz w:val="20"/>
          <w:szCs w:val="20"/>
        </w:rPr>
        <w:t>s name, pump serial n</w:t>
      </w:r>
      <w:r>
        <w:rPr>
          <w:rFonts w:ascii="Arial" w:hAnsi="Arial" w:cs="Arial"/>
          <w:sz w:val="20"/>
          <w:szCs w:val="20"/>
        </w:rPr>
        <w:t>umber, capacity in GPM and feet of head at design conditions, motor horsepower, voltage frequency, speed and full load current.</w:t>
      </w:r>
    </w:p>
    <w:p w:rsidR="006B469F" w:rsidRPr="006B469F" w:rsidRDefault="00992BF1" w:rsidP="00286157">
      <w:pPr>
        <w:pStyle w:val="ListParagraph"/>
        <w:numPr>
          <w:ilvl w:val="0"/>
          <w:numId w:val="5"/>
        </w:numPr>
        <w:contextualSpacing w:val="0"/>
        <w:rPr>
          <w:rFonts w:ascii="Arial" w:hAnsi="Arial" w:cs="Arial"/>
          <w:sz w:val="20"/>
          <w:szCs w:val="20"/>
        </w:rPr>
      </w:pPr>
      <w:r w:rsidRPr="006B469F">
        <w:rPr>
          <w:rFonts w:ascii="Arial" w:hAnsi="Arial" w:cs="Arial"/>
          <w:sz w:val="20"/>
          <w:szCs w:val="20"/>
        </w:rPr>
        <w:lastRenderedPageBreak/>
        <w:t>Check val</w:t>
      </w:r>
      <w:r w:rsidR="006B469F" w:rsidRPr="006B469F">
        <w:rPr>
          <w:rFonts w:ascii="Arial" w:hAnsi="Arial" w:cs="Arial"/>
          <w:sz w:val="20"/>
          <w:szCs w:val="20"/>
        </w:rPr>
        <w:t>ves shall be</w:t>
      </w:r>
      <w:r w:rsidR="000031C7" w:rsidRPr="000031C7">
        <w:rPr>
          <w:rFonts w:ascii="Arial" w:hAnsi="Arial" w:cs="Arial"/>
          <w:sz w:val="20"/>
          <w:szCs w:val="20"/>
        </w:rPr>
        <w:t xml:space="preserve"> </w:t>
      </w:r>
      <w:r w:rsidR="000031C7">
        <w:rPr>
          <w:rFonts w:ascii="Arial" w:hAnsi="Arial" w:cs="Arial"/>
          <w:sz w:val="20"/>
          <w:szCs w:val="20"/>
        </w:rPr>
        <w:t xml:space="preserve">NSF61/372 </w:t>
      </w:r>
      <w:r w:rsidR="000031C7" w:rsidRPr="006B469F">
        <w:rPr>
          <w:rFonts w:ascii="Arial" w:hAnsi="Arial" w:cs="Arial"/>
          <w:sz w:val="20"/>
          <w:szCs w:val="20"/>
        </w:rPr>
        <w:t>approved</w:t>
      </w:r>
      <w:r w:rsidR="006B469F" w:rsidRPr="006B469F">
        <w:rPr>
          <w:rFonts w:ascii="Arial" w:hAnsi="Arial" w:cs="Arial"/>
          <w:sz w:val="20"/>
          <w:szCs w:val="20"/>
        </w:rPr>
        <w:t xml:space="preserve"> lead free, cast iron body </w:t>
      </w:r>
      <w:r w:rsidR="006B469F">
        <w:rPr>
          <w:rFonts w:ascii="Arial" w:hAnsi="Arial" w:cs="Arial"/>
          <w:sz w:val="20"/>
          <w:szCs w:val="20"/>
        </w:rPr>
        <w:t xml:space="preserve">with </w:t>
      </w:r>
      <w:r w:rsidR="00E57A96" w:rsidRPr="006B469F">
        <w:rPr>
          <w:rFonts w:ascii="Arial" w:hAnsi="Arial" w:cs="Arial"/>
          <w:sz w:val="20"/>
          <w:szCs w:val="20"/>
        </w:rPr>
        <w:t>fusion epox</w:t>
      </w:r>
      <w:r w:rsidR="006B469F">
        <w:rPr>
          <w:rFonts w:ascii="Arial" w:hAnsi="Arial" w:cs="Arial"/>
          <w:sz w:val="20"/>
          <w:szCs w:val="20"/>
        </w:rPr>
        <w:t xml:space="preserve">y coating, </w:t>
      </w:r>
      <w:r w:rsidR="006B469F" w:rsidRPr="006B469F">
        <w:rPr>
          <w:rFonts w:ascii="Arial" w:hAnsi="Arial" w:cs="Arial"/>
          <w:sz w:val="20"/>
          <w:szCs w:val="20"/>
        </w:rPr>
        <w:t>center guided with stainless steel spring</w:t>
      </w:r>
      <w:r w:rsidR="006B469F">
        <w:rPr>
          <w:rFonts w:ascii="Arial" w:hAnsi="Arial" w:cs="Arial"/>
          <w:sz w:val="20"/>
          <w:szCs w:val="20"/>
        </w:rPr>
        <w:t>, and</w:t>
      </w:r>
      <w:r w:rsidR="006B469F" w:rsidRPr="006B469F">
        <w:rPr>
          <w:rFonts w:ascii="Arial" w:hAnsi="Arial" w:cs="Arial"/>
          <w:sz w:val="20"/>
          <w:szCs w:val="20"/>
        </w:rPr>
        <w:t xml:space="preserve"> lead-free bronze discs.</w:t>
      </w:r>
    </w:p>
    <w:p w:rsidR="00E57A96" w:rsidRDefault="000031C7" w:rsidP="00286157">
      <w:pPr>
        <w:pStyle w:val="ListParagraph"/>
        <w:numPr>
          <w:ilvl w:val="0"/>
          <w:numId w:val="5"/>
        </w:numPr>
        <w:contextualSpacing w:val="0"/>
        <w:rPr>
          <w:rFonts w:ascii="Arial" w:hAnsi="Arial" w:cs="Arial"/>
          <w:sz w:val="20"/>
          <w:szCs w:val="20"/>
        </w:rPr>
      </w:pPr>
      <w:r>
        <w:rPr>
          <w:rFonts w:ascii="Arial" w:hAnsi="Arial" w:cs="Arial"/>
          <w:sz w:val="20"/>
          <w:szCs w:val="20"/>
        </w:rPr>
        <w:t>I</w:t>
      </w:r>
      <w:r w:rsidR="00E57A96">
        <w:rPr>
          <w:rFonts w:ascii="Arial" w:hAnsi="Arial" w:cs="Arial"/>
          <w:sz w:val="20"/>
          <w:szCs w:val="20"/>
        </w:rPr>
        <w:t>solation valves at in</w:t>
      </w:r>
      <w:r w:rsidR="006117AD">
        <w:rPr>
          <w:rFonts w:ascii="Arial" w:hAnsi="Arial" w:cs="Arial"/>
          <w:sz w:val="20"/>
          <w:szCs w:val="20"/>
        </w:rPr>
        <w:t>let and outlet of each pump</w:t>
      </w:r>
      <w:r>
        <w:rPr>
          <w:rFonts w:ascii="Arial" w:hAnsi="Arial" w:cs="Arial"/>
          <w:sz w:val="20"/>
          <w:szCs w:val="20"/>
        </w:rPr>
        <w:t xml:space="preserve"> shall be</w:t>
      </w:r>
      <w:r w:rsidR="006117AD">
        <w:rPr>
          <w:rFonts w:ascii="Arial" w:hAnsi="Arial" w:cs="Arial"/>
          <w:sz w:val="20"/>
          <w:szCs w:val="20"/>
        </w:rPr>
        <w:t xml:space="preserve"> NSF61</w:t>
      </w:r>
      <w:r>
        <w:rPr>
          <w:rFonts w:ascii="Arial" w:hAnsi="Arial" w:cs="Arial"/>
          <w:sz w:val="20"/>
          <w:szCs w:val="20"/>
        </w:rPr>
        <w:t>/372</w:t>
      </w:r>
      <w:r w:rsidR="006117AD">
        <w:rPr>
          <w:rFonts w:ascii="Arial" w:hAnsi="Arial" w:cs="Arial"/>
          <w:sz w:val="20"/>
          <w:szCs w:val="20"/>
        </w:rPr>
        <w:t xml:space="preserve"> approved butterfly or ball valves with </w:t>
      </w:r>
      <w:r w:rsidR="00E57A96">
        <w:rPr>
          <w:rFonts w:ascii="Arial" w:hAnsi="Arial" w:cs="Arial"/>
          <w:sz w:val="20"/>
          <w:szCs w:val="20"/>
        </w:rPr>
        <w:t>union or flange</w:t>
      </w:r>
      <w:r w:rsidR="006117AD">
        <w:rPr>
          <w:rFonts w:ascii="Arial" w:hAnsi="Arial" w:cs="Arial"/>
          <w:sz w:val="20"/>
          <w:szCs w:val="20"/>
        </w:rPr>
        <w:t>d connections.</w:t>
      </w:r>
    </w:p>
    <w:p w:rsidR="00E57A96" w:rsidRPr="00286157" w:rsidRDefault="006117AD" w:rsidP="00286157">
      <w:pPr>
        <w:pStyle w:val="ListParagraph"/>
        <w:numPr>
          <w:ilvl w:val="0"/>
          <w:numId w:val="5"/>
        </w:numPr>
        <w:contextualSpacing w:val="0"/>
        <w:rPr>
          <w:rFonts w:ascii="Arial" w:hAnsi="Arial" w:cs="Arial"/>
          <w:sz w:val="20"/>
          <w:szCs w:val="20"/>
        </w:rPr>
      </w:pPr>
      <w:r>
        <w:rPr>
          <w:rFonts w:ascii="Arial" w:hAnsi="Arial" w:cs="Arial"/>
          <w:sz w:val="20"/>
          <w:szCs w:val="20"/>
        </w:rPr>
        <w:t xml:space="preserve">Pump manifold headers </w:t>
      </w:r>
      <w:r w:rsidR="00E57A96">
        <w:rPr>
          <w:rFonts w:ascii="Arial" w:hAnsi="Arial" w:cs="Arial"/>
          <w:sz w:val="20"/>
          <w:szCs w:val="20"/>
        </w:rPr>
        <w:t xml:space="preserve">shall be </w:t>
      </w:r>
      <w:r>
        <w:rPr>
          <w:rFonts w:ascii="Arial" w:hAnsi="Arial" w:cs="Arial"/>
          <w:sz w:val="20"/>
          <w:szCs w:val="20"/>
        </w:rPr>
        <w:t>304 stainless steel s</w:t>
      </w:r>
      <w:r w:rsidR="00E57A96">
        <w:rPr>
          <w:rFonts w:ascii="Arial" w:hAnsi="Arial" w:cs="Arial"/>
          <w:sz w:val="20"/>
          <w:szCs w:val="20"/>
        </w:rPr>
        <w:t>chedule 10 welded</w:t>
      </w:r>
      <w:r>
        <w:rPr>
          <w:rFonts w:ascii="Arial" w:hAnsi="Arial" w:cs="Arial"/>
          <w:sz w:val="20"/>
          <w:szCs w:val="20"/>
        </w:rPr>
        <w:t xml:space="preserve"> pipe</w:t>
      </w:r>
      <w:r w:rsidR="00E57A96">
        <w:rPr>
          <w:rFonts w:ascii="Arial" w:hAnsi="Arial" w:cs="Arial"/>
          <w:sz w:val="20"/>
          <w:szCs w:val="20"/>
        </w:rPr>
        <w:t xml:space="preserve"> for cold water </w:t>
      </w:r>
      <w:r>
        <w:rPr>
          <w:rFonts w:ascii="Arial" w:hAnsi="Arial" w:cs="Arial"/>
          <w:sz w:val="20"/>
          <w:szCs w:val="20"/>
        </w:rPr>
        <w:t xml:space="preserve">service </w:t>
      </w:r>
      <w:r w:rsidR="00E57A96">
        <w:rPr>
          <w:rFonts w:ascii="Arial" w:hAnsi="Arial" w:cs="Arial"/>
          <w:sz w:val="20"/>
          <w:szCs w:val="20"/>
        </w:rPr>
        <w:t xml:space="preserve">and </w:t>
      </w:r>
      <w:r>
        <w:rPr>
          <w:rFonts w:ascii="Arial" w:hAnsi="Arial" w:cs="Arial"/>
          <w:sz w:val="20"/>
          <w:szCs w:val="20"/>
        </w:rPr>
        <w:t>316 stainless steel s</w:t>
      </w:r>
      <w:r w:rsidR="00E57A96">
        <w:rPr>
          <w:rFonts w:ascii="Arial" w:hAnsi="Arial" w:cs="Arial"/>
          <w:sz w:val="20"/>
          <w:szCs w:val="20"/>
        </w:rPr>
        <w:t>chedule 10 welded</w:t>
      </w:r>
      <w:r>
        <w:rPr>
          <w:rFonts w:ascii="Arial" w:hAnsi="Arial" w:cs="Arial"/>
          <w:sz w:val="20"/>
          <w:szCs w:val="20"/>
        </w:rPr>
        <w:t xml:space="preserve"> pipe</w:t>
      </w:r>
      <w:r w:rsidR="00E57A96">
        <w:rPr>
          <w:rFonts w:ascii="Arial" w:hAnsi="Arial" w:cs="Arial"/>
          <w:sz w:val="20"/>
          <w:szCs w:val="20"/>
        </w:rPr>
        <w:t xml:space="preserve"> for hot water</w:t>
      </w:r>
      <w:r>
        <w:rPr>
          <w:rFonts w:ascii="Arial" w:hAnsi="Arial" w:cs="Arial"/>
          <w:sz w:val="20"/>
          <w:szCs w:val="20"/>
        </w:rPr>
        <w:t xml:space="preserve"> service.</w:t>
      </w:r>
      <w:r w:rsidR="00E57A96">
        <w:rPr>
          <w:rFonts w:ascii="Arial" w:hAnsi="Arial" w:cs="Arial"/>
          <w:sz w:val="20"/>
          <w:szCs w:val="20"/>
        </w:rPr>
        <w:t xml:space="preserve"> Header pipe size shall be designed or a maximum of 10 fps velocity.  All pipe welds shall be performed by </w:t>
      </w:r>
      <w:r w:rsidR="00E57A96" w:rsidRPr="00286157">
        <w:rPr>
          <w:rFonts w:ascii="Arial" w:hAnsi="Arial" w:cs="Arial"/>
          <w:sz w:val="20"/>
          <w:szCs w:val="20"/>
        </w:rPr>
        <w:t xml:space="preserve">ASME Section </w:t>
      </w:r>
      <w:r w:rsidRPr="00286157">
        <w:rPr>
          <w:rFonts w:ascii="Arial" w:hAnsi="Arial" w:cs="Arial"/>
          <w:sz w:val="20"/>
          <w:szCs w:val="20"/>
        </w:rPr>
        <w:t xml:space="preserve">IX certified welders and </w:t>
      </w:r>
      <w:r w:rsidR="00E57A96" w:rsidRPr="00286157">
        <w:rPr>
          <w:rFonts w:ascii="Arial" w:hAnsi="Arial" w:cs="Arial"/>
          <w:sz w:val="20"/>
          <w:szCs w:val="20"/>
        </w:rPr>
        <w:t xml:space="preserve">shall be welded to ASME/ANSI B31-9 specifications.  </w:t>
      </w:r>
      <w:r w:rsidRPr="00286157">
        <w:rPr>
          <w:rFonts w:ascii="Arial" w:hAnsi="Arial" w:cs="Arial"/>
          <w:sz w:val="20"/>
          <w:szCs w:val="20"/>
        </w:rPr>
        <w:t xml:space="preserve">System suction and discharge connections </w:t>
      </w:r>
      <w:r w:rsidR="00E57A96" w:rsidRPr="00286157">
        <w:rPr>
          <w:rFonts w:ascii="Arial" w:hAnsi="Arial" w:cs="Arial"/>
          <w:sz w:val="20"/>
          <w:szCs w:val="20"/>
        </w:rPr>
        <w:t xml:space="preserve">shall be </w:t>
      </w:r>
      <w:r w:rsidR="00E57A96" w:rsidRPr="00AF1811">
        <w:rPr>
          <w:rFonts w:ascii="Arial" w:hAnsi="Arial" w:cs="Arial"/>
          <w:b/>
          <w:color w:val="00B050"/>
          <w:sz w:val="20"/>
          <w:szCs w:val="20"/>
        </w:rPr>
        <w:t>(flanged)</w:t>
      </w:r>
      <w:r w:rsidR="00E57A96" w:rsidRPr="00286157">
        <w:rPr>
          <w:rFonts w:ascii="Arial" w:hAnsi="Arial" w:cs="Arial"/>
          <w:sz w:val="20"/>
          <w:szCs w:val="20"/>
        </w:rPr>
        <w:t xml:space="preserve"> or </w:t>
      </w:r>
      <w:r w:rsidR="00E57A96" w:rsidRPr="00AF1811">
        <w:rPr>
          <w:rFonts w:ascii="Arial" w:hAnsi="Arial" w:cs="Arial"/>
          <w:b/>
          <w:color w:val="00B050"/>
          <w:sz w:val="20"/>
          <w:szCs w:val="20"/>
        </w:rPr>
        <w:t>(grooved).</w:t>
      </w:r>
    </w:p>
    <w:p w:rsidR="00E57A96" w:rsidRPr="00286157" w:rsidRDefault="00E57A96" w:rsidP="00286157">
      <w:pPr>
        <w:pStyle w:val="ListParagraph"/>
        <w:numPr>
          <w:ilvl w:val="0"/>
          <w:numId w:val="5"/>
        </w:numPr>
        <w:contextualSpacing w:val="0"/>
        <w:rPr>
          <w:rFonts w:ascii="Arial" w:hAnsi="Arial" w:cs="Arial"/>
          <w:sz w:val="20"/>
          <w:szCs w:val="20"/>
        </w:rPr>
      </w:pPr>
      <w:r>
        <w:rPr>
          <w:rFonts w:ascii="Arial" w:hAnsi="Arial" w:cs="Arial"/>
          <w:sz w:val="20"/>
          <w:szCs w:val="20"/>
        </w:rPr>
        <w:t xml:space="preserve">Pressure transducers shall be supplied on the suction and discharge manifold headers and </w:t>
      </w:r>
      <w:r w:rsidRPr="00286157">
        <w:rPr>
          <w:rFonts w:ascii="Arial" w:hAnsi="Arial" w:cs="Arial"/>
          <w:sz w:val="20"/>
          <w:szCs w:val="20"/>
        </w:rPr>
        <w:t>factory wired to the control panel.</w:t>
      </w:r>
      <w:r w:rsidR="006117AD" w:rsidRPr="00286157">
        <w:rPr>
          <w:rFonts w:ascii="Arial" w:hAnsi="Arial" w:cs="Arial"/>
          <w:sz w:val="20"/>
          <w:szCs w:val="20"/>
        </w:rPr>
        <w:t xml:space="preserve"> For atmospheric break tank applications, the suction pressure transducer is mounted on the break tank to indicate tank level on the touchscreen display.</w:t>
      </w:r>
    </w:p>
    <w:p w:rsidR="00D144C7" w:rsidRPr="00286157" w:rsidRDefault="00D144C7" w:rsidP="00286157">
      <w:pPr>
        <w:pStyle w:val="ListParagraph"/>
        <w:numPr>
          <w:ilvl w:val="0"/>
          <w:numId w:val="5"/>
        </w:numPr>
        <w:contextualSpacing w:val="0"/>
        <w:rPr>
          <w:rFonts w:ascii="Arial" w:hAnsi="Arial" w:cs="Arial"/>
          <w:sz w:val="20"/>
          <w:szCs w:val="20"/>
        </w:rPr>
      </w:pPr>
      <w:r w:rsidRPr="00286157">
        <w:rPr>
          <w:rFonts w:ascii="Arial" w:hAnsi="Arial" w:cs="Arial"/>
          <w:sz w:val="20"/>
          <w:szCs w:val="20"/>
        </w:rPr>
        <w:t xml:space="preserve">The control system shall be configured for </w:t>
      </w:r>
      <w:r w:rsidR="006117AD" w:rsidRPr="00286157">
        <w:rPr>
          <w:rFonts w:ascii="Arial" w:hAnsi="Arial" w:cs="Arial"/>
          <w:sz w:val="20"/>
          <w:szCs w:val="20"/>
        </w:rPr>
        <w:t>“pressure staging”</w:t>
      </w:r>
      <w:r w:rsidR="00896457" w:rsidRPr="00286157">
        <w:rPr>
          <w:rFonts w:ascii="Arial" w:hAnsi="Arial" w:cs="Arial"/>
          <w:sz w:val="20"/>
          <w:szCs w:val="20"/>
        </w:rPr>
        <w:t xml:space="preserve"> in a lead/lag sequence. </w:t>
      </w:r>
      <w:r w:rsidR="00896457" w:rsidRPr="00286157">
        <w:rPr>
          <w:rFonts w:ascii="Arial" w:hAnsi="Arial" w:cs="Arial"/>
          <w:b/>
          <w:color w:val="00B050"/>
          <w:sz w:val="20"/>
          <w:szCs w:val="20"/>
        </w:rPr>
        <w:t>(Flow</w:t>
      </w:r>
      <w:r w:rsidR="00896457" w:rsidRPr="00286157">
        <w:rPr>
          <w:rFonts w:ascii="Arial" w:hAnsi="Arial" w:cs="Arial"/>
          <w:color w:val="00B050"/>
          <w:sz w:val="20"/>
          <w:szCs w:val="20"/>
        </w:rPr>
        <w:t xml:space="preserve"> </w:t>
      </w:r>
      <w:r w:rsidR="00896457" w:rsidRPr="00286157">
        <w:rPr>
          <w:rFonts w:ascii="Arial" w:hAnsi="Arial" w:cs="Arial"/>
          <w:b/>
          <w:color w:val="00B050"/>
          <w:sz w:val="20"/>
          <w:szCs w:val="20"/>
        </w:rPr>
        <w:t>staging is available with field-mounted flow meter)</w:t>
      </w:r>
    </w:p>
    <w:p w:rsidR="00E57A96" w:rsidRDefault="00E57A96" w:rsidP="00286157">
      <w:pPr>
        <w:pStyle w:val="ListParagraph"/>
        <w:numPr>
          <w:ilvl w:val="0"/>
          <w:numId w:val="5"/>
        </w:numPr>
        <w:contextualSpacing w:val="0"/>
        <w:rPr>
          <w:rFonts w:ascii="Arial" w:hAnsi="Arial" w:cs="Arial"/>
          <w:sz w:val="20"/>
          <w:szCs w:val="20"/>
        </w:rPr>
      </w:pPr>
      <w:r w:rsidRPr="00286157">
        <w:rPr>
          <w:rFonts w:ascii="Arial" w:hAnsi="Arial" w:cs="Arial"/>
          <w:sz w:val="20"/>
          <w:szCs w:val="20"/>
        </w:rPr>
        <w:t xml:space="preserve">Each </w:t>
      </w:r>
      <w:r>
        <w:rPr>
          <w:rFonts w:ascii="Arial" w:hAnsi="Arial" w:cs="Arial"/>
          <w:sz w:val="20"/>
          <w:szCs w:val="20"/>
        </w:rPr>
        <w:t xml:space="preserve">pump shall be fitted with a thermally activated purge valve to allow water to be purged to a remote drain in the </w:t>
      </w:r>
      <w:r w:rsidR="007F2EBD">
        <w:rPr>
          <w:rFonts w:ascii="Arial" w:hAnsi="Arial" w:cs="Arial"/>
          <w:sz w:val="20"/>
          <w:szCs w:val="20"/>
        </w:rPr>
        <w:t>e</w:t>
      </w:r>
      <w:r>
        <w:rPr>
          <w:rFonts w:ascii="Arial" w:hAnsi="Arial" w:cs="Arial"/>
          <w:sz w:val="20"/>
          <w:szCs w:val="20"/>
        </w:rPr>
        <w:t xml:space="preserve">vent of a system </w:t>
      </w:r>
      <w:r w:rsidR="00431542">
        <w:rPr>
          <w:rFonts w:ascii="Arial" w:hAnsi="Arial" w:cs="Arial"/>
          <w:sz w:val="20"/>
          <w:szCs w:val="20"/>
        </w:rPr>
        <w:t>overheating</w:t>
      </w:r>
      <w:r>
        <w:rPr>
          <w:rFonts w:ascii="Arial" w:hAnsi="Arial" w:cs="Arial"/>
          <w:sz w:val="20"/>
          <w:szCs w:val="20"/>
        </w:rPr>
        <w:t>.</w:t>
      </w:r>
    </w:p>
    <w:p w:rsidR="00E57A96" w:rsidRPr="00AF1811" w:rsidRDefault="00E57A96" w:rsidP="00AF1811">
      <w:pPr>
        <w:pStyle w:val="ListParagraph"/>
        <w:numPr>
          <w:ilvl w:val="0"/>
          <w:numId w:val="5"/>
        </w:numPr>
        <w:contextualSpacing w:val="0"/>
        <w:rPr>
          <w:rFonts w:ascii="Arial" w:hAnsi="Arial" w:cs="Arial"/>
          <w:sz w:val="20"/>
          <w:szCs w:val="20"/>
        </w:rPr>
      </w:pPr>
      <w:r>
        <w:rPr>
          <w:rFonts w:ascii="Arial" w:hAnsi="Arial" w:cs="Arial"/>
          <w:sz w:val="20"/>
          <w:szCs w:val="20"/>
        </w:rPr>
        <w:t>The</w:t>
      </w:r>
      <w:r w:rsidR="00F71FCA">
        <w:rPr>
          <w:rFonts w:ascii="Arial" w:hAnsi="Arial" w:cs="Arial"/>
          <w:sz w:val="20"/>
          <w:szCs w:val="20"/>
        </w:rPr>
        <w:t xml:space="preserve"> booster pump package shall include a </w:t>
      </w:r>
      <w:r>
        <w:rPr>
          <w:rFonts w:ascii="Arial" w:hAnsi="Arial" w:cs="Arial"/>
          <w:sz w:val="20"/>
          <w:szCs w:val="20"/>
        </w:rPr>
        <w:t>factory wired</w:t>
      </w:r>
      <w:r w:rsidR="00F71FCA">
        <w:rPr>
          <w:rFonts w:ascii="Arial" w:hAnsi="Arial" w:cs="Arial"/>
          <w:sz w:val="20"/>
          <w:szCs w:val="20"/>
        </w:rPr>
        <w:t xml:space="preserve"> Aqualogic</w:t>
      </w:r>
      <w:r w:rsidR="00F71FCA">
        <w:rPr>
          <w:rFonts w:ascii="Arial" w:hAnsi="Arial" w:cs="Arial"/>
          <w:sz w:val="16"/>
          <w:szCs w:val="16"/>
          <w:vertAlign w:val="superscript"/>
        </w:rPr>
        <w:t>TM</w:t>
      </w:r>
      <w:r w:rsidR="004D3D8D">
        <w:rPr>
          <w:rFonts w:ascii="Arial" w:hAnsi="Arial" w:cs="Arial"/>
          <w:sz w:val="20"/>
          <w:szCs w:val="20"/>
        </w:rPr>
        <w:t xml:space="preserve"> </w:t>
      </w:r>
      <w:r w:rsidR="001C37C4">
        <w:rPr>
          <w:rFonts w:ascii="Arial" w:hAnsi="Arial" w:cs="Arial"/>
          <w:sz w:val="20"/>
          <w:szCs w:val="20"/>
        </w:rPr>
        <w:t xml:space="preserve">XL </w:t>
      </w:r>
      <w:r w:rsidR="00F71FCA">
        <w:rPr>
          <w:rFonts w:ascii="Arial" w:hAnsi="Arial" w:cs="Arial"/>
          <w:sz w:val="20"/>
          <w:szCs w:val="20"/>
        </w:rPr>
        <w:t>control panel</w:t>
      </w:r>
      <w:r>
        <w:rPr>
          <w:rFonts w:ascii="Arial" w:hAnsi="Arial" w:cs="Arial"/>
          <w:sz w:val="20"/>
          <w:szCs w:val="20"/>
        </w:rPr>
        <w:t xml:space="preserve">, UL </w:t>
      </w:r>
      <w:r w:rsidR="00F71FCA">
        <w:rPr>
          <w:rFonts w:ascii="Arial" w:hAnsi="Arial" w:cs="Arial"/>
          <w:sz w:val="20"/>
          <w:szCs w:val="20"/>
        </w:rPr>
        <w:t xml:space="preserve">508 listed in a NEMA 1 </w:t>
      </w:r>
      <w:r w:rsidR="00841449" w:rsidRPr="00841449">
        <w:rPr>
          <w:rFonts w:ascii="Arial" w:hAnsi="Arial" w:cs="Arial"/>
          <w:b/>
          <w:color w:val="00B050"/>
          <w:sz w:val="20"/>
          <w:szCs w:val="20"/>
        </w:rPr>
        <w:t>(NEMA 3R)</w:t>
      </w:r>
      <w:r w:rsidR="00841449" w:rsidRPr="00841449">
        <w:rPr>
          <w:rFonts w:ascii="Arial" w:hAnsi="Arial" w:cs="Arial"/>
          <w:color w:val="00B050"/>
          <w:sz w:val="20"/>
          <w:szCs w:val="20"/>
        </w:rPr>
        <w:t xml:space="preserve"> </w:t>
      </w:r>
      <w:r w:rsidR="00841449">
        <w:rPr>
          <w:rFonts w:ascii="Arial" w:hAnsi="Arial" w:cs="Arial"/>
          <w:sz w:val="20"/>
          <w:szCs w:val="20"/>
        </w:rPr>
        <w:t>enclosure</w:t>
      </w:r>
      <w:r w:rsidR="00AB3170">
        <w:rPr>
          <w:rFonts w:ascii="Arial" w:hAnsi="Arial" w:cs="Arial"/>
          <w:sz w:val="20"/>
          <w:szCs w:val="20"/>
        </w:rPr>
        <w:t xml:space="preserve"> </w:t>
      </w:r>
      <w:r>
        <w:rPr>
          <w:rFonts w:ascii="Arial" w:hAnsi="Arial" w:cs="Arial"/>
          <w:sz w:val="20"/>
          <w:szCs w:val="20"/>
        </w:rPr>
        <w:t>wit</w:t>
      </w:r>
      <w:r w:rsidR="004D3D8D">
        <w:rPr>
          <w:rFonts w:ascii="Arial" w:hAnsi="Arial" w:cs="Arial"/>
          <w:sz w:val="20"/>
          <w:szCs w:val="20"/>
        </w:rPr>
        <w:t xml:space="preserve">h single point power connection and all </w:t>
      </w:r>
      <w:r>
        <w:rPr>
          <w:rFonts w:ascii="Arial" w:hAnsi="Arial" w:cs="Arial"/>
          <w:sz w:val="20"/>
          <w:szCs w:val="20"/>
        </w:rPr>
        <w:t>necessary components to allow for automatic operation of the variable speed pumps.  The panel shall include the following components:</w:t>
      </w:r>
    </w:p>
    <w:p w:rsidR="004D3D8D" w:rsidRDefault="00E57A96" w:rsidP="007F7762">
      <w:pPr>
        <w:pStyle w:val="ListParagraph"/>
        <w:numPr>
          <w:ilvl w:val="0"/>
          <w:numId w:val="8"/>
        </w:numPr>
        <w:ind w:left="1800" w:hanging="720"/>
        <w:rPr>
          <w:rFonts w:ascii="Arial" w:hAnsi="Arial" w:cs="Arial"/>
          <w:sz w:val="20"/>
          <w:szCs w:val="20"/>
        </w:rPr>
      </w:pPr>
      <w:r>
        <w:rPr>
          <w:rFonts w:ascii="Arial" w:hAnsi="Arial" w:cs="Arial"/>
          <w:sz w:val="20"/>
          <w:szCs w:val="20"/>
        </w:rPr>
        <w:t>Main power disconnect</w:t>
      </w:r>
      <w:r w:rsidR="00F71FCA">
        <w:rPr>
          <w:rFonts w:ascii="Arial" w:hAnsi="Arial" w:cs="Arial"/>
          <w:sz w:val="20"/>
          <w:szCs w:val="20"/>
        </w:rPr>
        <w:t>, non-fused</w:t>
      </w:r>
      <w:r w:rsidR="004D3D8D" w:rsidRPr="004D3D8D">
        <w:rPr>
          <w:rFonts w:ascii="Arial" w:hAnsi="Arial" w:cs="Arial"/>
          <w:sz w:val="20"/>
          <w:szCs w:val="20"/>
        </w:rPr>
        <w:t xml:space="preserve"> </w:t>
      </w:r>
    </w:p>
    <w:p w:rsidR="00E57A96" w:rsidRPr="004D3D8D" w:rsidRDefault="004D3D8D" w:rsidP="007F7762">
      <w:pPr>
        <w:pStyle w:val="ListParagraph"/>
        <w:numPr>
          <w:ilvl w:val="0"/>
          <w:numId w:val="8"/>
        </w:numPr>
        <w:ind w:left="1800" w:hanging="720"/>
        <w:rPr>
          <w:rFonts w:ascii="Arial" w:hAnsi="Arial" w:cs="Arial"/>
          <w:sz w:val="20"/>
          <w:szCs w:val="20"/>
        </w:rPr>
      </w:pPr>
      <w:r>
        <w:rPr>
          <w:rFonts w:ascii="Arial" w:hAnsi="Arial" w:cs="Arial"/>
          <w:sz w:val="20"/>
          <w:szCs w:val="20"/>
        </w:rPr>
        <w:t>Control circuit transformer with fused secondary.</w:t>
      </w:r>
    </w:p>
    <w:p w:rsidR="001A643F" w:rsidRDefault="004D3D8D" w:rsidP="007F7762">
      <w:pPr>
        <w:pStyle w:val="ListParagraph"/>
        <w:numPr>
          <w:ilvl w:val="0"/>
          <w:numId w:val="8"/>
        </w:numPr>
        <w:ind w:left="1800" w:hanging="720"/>
        <w:rPr>
          <w:rFonts w:ascii="Arial" w:hAnsi="Arial" w:cs="Arial"/>
          <w:sz w:val="20"/>
          <w:szCs w:val="20"/>
        </w:rPr>
      </w:pPr>
      <w:r>
        <w:rPr>
          <w:rFonts w:ascii="Arial" w:hAnsi="Arial" w:cs="Arial"/>
          <w:sz w:val="20"/>
          <w:szCs w:val="20"/>
        </w:rPr>
        <w:t>Variable Frequency Drive for each pump</w:t>
      </w:r>
      <w:r w:rsidR="001A643F" w:rsidRPr="001A643F">
        <w:rPr>
          <w:rFonts w:ascii="Arial" w:hAnsi="Arial" w:cs="Arial"/>
          <w:sz w:val="20"/>
          <w:szCs w:val="20"/>
        </w:rPr>
        <w:t xml:space="preserve"> </w:t>
      </w:r>
    </w:p>
    <w:p w:rsidR="004D3D8D" w:rsidRPr="001A643F" w:rsidRDefault="001A643F" w:rsidP="007F7762">
      <w:pPr>
        <w:pStyle w:val="ListParagraph"/>
        <w:numPr>
          <w:ilvl w:val="0"/>
          <w:numId w:val="8"/>
        </w:numPr>
        <w:ind w:left="1800" w:hanging="720"/>
        <w:rPr>
          <w:rFonts w:ascii="Arial" w:hAnsi="Arial" w:cs="Arial"/>
          <w:sz w:val="20"/>
          <w:szCs w:val="20"/>
        </w:rPr>
      </w:pPr>
      <w:r w:rsidRPr="00F71FCA">
        <w:rPr>
          <w:rFonts w:ascii="Arial" w:hAnsi="Arial" w:cs="Arial"/>
          <w:sz w:val="20"/>
          <w:szCs w:val="20"/>
        </w:rPr>
        <w:t>Digital programmable logic c</w:t>
      </w:r>
      <w:r>
        <w:rPr>
          <w:rFonts w:ascii="Arial" w:hAnsi="Arial" w:cs="Arial"/>
          <w:sz w:val="20"/>
          <w:szCs w:val="20"/>
        </w:rPr>
        <w:t>ontroller</w:t>
      </w:r>
    </w:p>
    <w:p w:rsidR="001A643F" w:rsidRDefault="001A643F" w:rsidP="007F7762">
      <w:pPr>
        <w:pStyle w:val="ListParagraph"/>
        <w:numPr>
          <w:ilvl w:val="0"/>
          <w:numId w:val="8"/>
        </w:numPr>
        <w:ind w:left="1800" w:hanging="720"/>
        <w:rPr>
          <w:rFonts w:ascii="Arial" w:hAnsi="Arial" w:cs="Arial"/>
          <w:sz w:val="20"/>
          <w:szCs w:val="20"/>
        </w:rPr>
      </w:pPr>
      <w:r>
        <w:rPr>
          <w:rFonts w:ascii="Arial" w:hAnsi="Arial" w:cs="Arial"/>
          <w:sz w:val="20"/>
          <w:szCs w:val="20"/>
        </w:rPr>
        <w:t>HMI - Door mounted 6</w:t>
      </w:r>
      <w:r w:rsidRPr="00F71FCA">
        <w:rPr>
          <w:rFonts w:ascii="Arial" w:hAnsi="Arial" w:cs="Arial"/>
          <w:sz w:val="20"/>
          <w:szCs w:val="20"/>
        </w:rPr>
        <w:t xml:space="preserve">” </w:t>
      </w:r>
      <w:r>
        <w:rPr>
          <w:rFonts w:ascii="Arial" w:hAnsi="Arial" w:cs="Arial"/>
          <w:sz w:val="20"/>
          <w:szCs w:val="20"/>
        </w:rPr>
        <w:t>color graphic touch screen display.</w:t>
      </w:r>
    </w:p>
    <w:p w:rsidR="007F2EBD" w:rsidRDefault="007F2EBD" w:rsidP="007F7762">
      <w:pPr>
        <w:pStyle w:val="ListParagraph"/>
        <w:numPr>
          <w:ilvl w:val="0"/>
          <w:numId w:val="8"/>
        </w:numPr>
        <w:ind w:left="1800" w:hanging="720"/>
        <w:rPr>
          <w:rFonts w:ascii="Arial" w:hAnsi="Arial" w:cs="Arial"/>
          <w:sz w:val="20"/>
          <w:szCs w:val="20"/>
        </w:rPr>
      </w:pPr>
      <w:r>
        <w:rPr>
          <w:rFonts w:ascii="Arial" w:hAnsi="Arial" w:cs="Arial"/>
          <w:sz w:val="20"/>
          <w:szCs w:val="20"/>
        </w:rPr>
        <w:t>The micro-processor based supervisory controller (HMI) shall be a panel door mounted unit with color graphic touch screen display.  The controller shall include PID control</w:t>
      </w:r>
      <w:r w:rsidR="00BE5CB5">
        <w:rPr>
          <w:rFonts w:ascii="Arial" w:hAnsi="Arial" w:cs="Arial"/>
          <w:sz w:val="20"/>
          <w:szCs w:val="20"/>
        </w:rPr>
        <w:t xml:space="preserve"> functions</w:t>
      </w:r>
      <w:r>
        <w:rPr>
          <w:rFonts w:ascii="Arial" w:hAnsi="Arial" w:cs="Arial"/>
          <w:sz w:val="20"/>
          <w:szCs w:val="20"/>
        </w:rPr>
        <w:t xml:space="preserve"> and control the VFD’s through a network interface.  In addition to sending the run command and speed reference signal to the VFD’s through the network interface, the HMI shall display line voltage, output frequency, output current and fault conditions for each VFD.  The HMI shall provide an easy to use operator interface to all system parameters and display those parameters in plain English and engineeri</w:t>
      </w:r>
      <w:r w:rsidR="00BE5CB5">
        <w:rPr>
          <w:rFonts w:ascii="Arial" w:hAnsi="Arial" w:cs="Arial"/>
          <w:sz w:val="20"/>
          <w:szCs w:val="20"/>
        </w:rPr>
        <w:t>ng unites.  Monitoring function</w:t>
      </w:r>
      <w:r>
        <w:rPr>
          <w:rFonts w:ascii="Arial" w:hAnsi="Arial" w:cs="Arial"/>
          <w:sz w:val="20"/>
          <w:szCs w:val="20"/>
        </w:rPr>
        <w:t>s shall be available to all users, but access to parameters shall be restricted by two levels of password protection.</w:t>
      </w:r>
    </w:p>
    <w:p w:rsidR="007F2EBD" w:rsidRDefault="007F2EBD" w:rsidP="007F7762">
      <w:pPr>
        <w:pStyle w:val="ListParagraph"/>
        <w:numPr>
          <w:ilvl w:val="0"/>
          <w:numId w:val="8"/>
        </w:numPr>
        <w:ind w:left="1800" w:hanging="720"/>
        <w:rPr>
          <w:rFonts w:ascii="Arial" w:hAnsi="Arial" w:cs="Arial"/>
          <w:sz w:val="20"/>
          <w:szCs w:val="20"/>
        </w:rPr>
      </w:pPr>
      <w:r>
        <w:rPr>
          <w:rFonts w:ascii="Arial" w:hAnsi="Arial" w:cs="Arial"/>
          <w:sz w:val="20"/>
          <w:szCs w:val="20"/>
        </w:rPr>
        <w:t>Standard Variable Frequency Drive (V</w:t>
      </w:r>
      <w:r w:rsidR="000822D5">
        <w:rPr>
          <w:rFonts w:ascii="Arial" w:hAnsi="Arial" w:cs="Arial"/>
          <w:sz w:val="20"/>
          <w:szCs w:val="20"/>
        </w:rPr>
        <w:t>F</w:t>
      </w:r>
      <w:r>
        <w:rPr>
          <w:rFonts w:ascii="Arial" w:hAnsi="Arial" w:cs="Arial"/>
          <w:sz w:val="20"/>
          <w:szCs w:val="20"/>
        </w:rPr>
        <w:t>D) features shall include over current, earth fault, electronic motor overload protection, over temperature, over voltage, under voltage, phase failure, PID close-loop controller, and automatic energy saving mode, motor synchronization, and user macro storage, auto restart after power failure, electronic motor potentiometer, 16 mixed frequencies and min/max frequency limitation.</w:t>
      </w:r>
    </w:p>
    <w:p w:rsidR="007F7762" w:rsidRDefault="007F2EBD" w:rsidP="007F7762">
      <w:pPr>
        <w:pStyle w:val="ListParagraph"/>
        <w:numPr>
          <w:ilvl w:val="0"/>
          <w:numId w:val="8"/>
        </w:numPr>
        <w:ind w:left="1800" w:hanging="720"/>
        <w:rPr>
          <w:rFonts w:ascii="Arial" w:hAnsi="Arial" w:cs="Arial"/>
          <w:sz w:val="20"/>
          <w:szCs w:val="20"/>
        </w:rPr>
      </w:pPr>
      <w:r>
        <w:rPr>
          <w:rFonts w:ascii="Arial" w:hAnsi="Arial" w:cs="Arial"/>
          <w:sz w:val="20"/>
          <w:szCs w:val="20"/>
        </w:rPr>
        <w:t>Control logic shall include an energy saving proof of no demand shutdown, NDS, which tests the system demand and then shuts off the lead pump if no demand is proven.  The lag pumps shall shut off when it operates at its minimum speed for an adjustable elapsed time.</w:t>
      </w:r>
    </w:p>
    <w:p w:rsidR="007F7762" w:rsidRPr="007F7762" w:rsidRDefault="007F2EBD" w:rsidP="007F7762">
      <w:pPr>
        <w:pStyle w:val="ListParagraph"/>
        <w:numPr>
          <w:ilvl w:val="0"/>
          <w:numId w:val="8"/>
        </w:numPr>
        <w:ind w:left="1800" w:hanging="720"/>
        <w:rPr>
          <w:rFonts w:ascii="Arial" w:hAnsi="Arial" w:cs="Arial"/>
          <w:sz w:val="20"/>
          <w:szCs w:val="20"/>
        </w:rPr>
      </w:pPr>
      <w:r w:rsidRPr="007F7762">
        <w:rPr>
          <w:rFonts w:ascii="Arial" w:hAnsi="Arial" w:cs="Arial"/>
          <w:sz w:val="20"/>
          <w:szCs w:val="20"/>
        </w:rPr>
        <w:t>The control logic shall also include the energy saving feature of dynamic set point adjustment, DSA, which automatically lowers or increases the system discharge operating pr</w:t>
      </w:r>
      <w:r w:rsidR="00F52D62" w:rsidRPr="007F7762">
        <w:rPr>
          <w:rFonts w:ascii="Arial" w:hAnsi="Arial" w:cs="Arial"/>
          <w:sz w:val="20"/>
          <w:szCs w:val="20"/>
        </w:rPr>
        <w:t xml:space="preserve">essure set point as the system demand changes.  Alternative designs that do not utilize a built in software algorithm to compensate for the variable friction </w:t>
      </w:r>
      <w:r w:rsidR="00F52D62" w:rsidRPr="007F7762">
        <w:rPr>
          <w:rFonts w:ascii="Arial" w:hAnsi="Arial" w:cs="Arial"/>
          <w:sz w:val="20"/>
          <w:szCs w:val="20"/>
        </w:rPr>
        <w:lastRenderedPageBreak/>
        <w:t>losses shall not be allowed to have their pressure transducer mounted on the discharge header; instead their transducer shall be provided loose and installed at the furthest remote location of the system to account for the variable friction losses within the piping system.  The controls shall automatically stage the pumps and adjust the pump speed based on discharge pressure control.  The lead and lag pumps shall be rotated after each system shutdown.  The controls shall start a lag pump on lead pump failure.  A high temperature safety shut down syst</w:t>
      </w:r>
      <w:r w:rsidR="00431542" w:rsidRPr="007F7762">
        <w:rPr>
          <w:rFonts w:ascii="Arial" w:hAnsi="Arial" w:cs="Arial"/>
          <w:sz w:val="20"/>
          <w:szCs w:val="20"/>
        </w:rPr>
        <w:t>em sh</w:t>
      </w:r>
      <w:r w:rsidR="00F52D62" w:rsidRPr="007F7762">
        <w:rPr>
          <w:rFonts w:ascii="Arial" w:hAnsi="Arial" w:cs="Arial"/>
          <w:sz w:val="20"/>
          <w:szCs w:val="20"/>
        </w:rPr>
        <w:t>all be provided which uses a temperature sensor which measures the discharge water temperature and is directly connected to the PLC.  If a high temperature occurs the system shall shut down and go into alarm.  The pump water temperature monitoring must be used as a safety feature and cannot be used as an operating control.  The</w:t>
      </w:r>
      <w:r w:rsidR="007F7762">
        <w:rPr>
          <w:rFonts w:ascii="Arial" w:hAnsi="Arial" w:cs="Arial"/>
          <w:sz w:val="20"/>
          <w:szCs w:val="20"/>
        </w:rPr>
        <w:t xml:space="preserve"> </w:t>
      </w:r>
      <w:r w:rsidR="00F52D62" w:rsidRPr="007F7762">
        <w:rPr>
          <w:rFonts w:ascii="Arial" w:hAnsi="Arial" w:cs="Arial"/>
          <w:sz w:val="20"/>
          <w:szCs w:val="20"/>
        </w:rPr>
        <w:t>controls shall include pump minimum run time and pump maximum run time adjustable set points.</w:t>
      </w:r>
      <w:r w:rsidR="007F7762" w:rsidRPr="007F7762">
        <w:rPr>
          <w:rFonts w:ascii="Arial" w:hAnsi="Arial" w:cs="Arial"/>
          <w:sz w:val="20"/>
          <w:szCs w:val="20"/>
        </w:rPr>
        <w:t xml:space="preserve"> Through the door circuit breaker disconnect for each pump. </w:t>
      </w:r>
    </w:p>
    <w:p w:rsidR="007F7762" w:rsidRPr="00F71FCA" w:rsidRDefault="007F7762" w:rsidP="007F7762">
      <w:pPr>
        <w:pStyle w:val="ListParagraph"/>
        <w:numPr>
          <w:ilvl w:val="0"/>
          <w:numId w:val="8"/>
        </w:numPr>
        <w:ind w:left="1800" w:hanging="720"/>
        <w:rPr>
          <w:rFonts w:ascii="Arial" w:hAnsi="Arial" w:cs="Arial"/>
          <w:sz w:val="20"/>
          <w:szCs w:val="20"/>
        </w:rPr>
      </w:pPr>
      <w:r>
        <w:rPr>
          <w:rFonts w:ascii="Arial" w:hAnsi="Arial" w:cs="Arial"/>
          <w:sz w:val="20"/>
          <w:szCs w:val="20"/>
        </w:rPr>
        <w:t>H-O-A selector switch for each pump</w:t>
      </w:r>
    </w:p>
    <w:p w:rsidR="007F7762" w:rsidRDefault="007F7762" w:rsidP="007F7762">
      <w:pPr>
        <w:pStyle w:val="ListParagraph"/>
        <w:numPr>
          <w:ilvl w:val="0"/>
          <w:numId w:val="8"/>
        </w:numPr>
        <w:ind w:left="1800" w:hanging="720"/>
        <w:rPr>
          <w:rFonts w:ascii="Arial" w:hAnsi="Arial" w:cs="Arial"/>
          <w:sz w:val="20"/>
          <w:szCs w:val="20"/>
        </w:rPr>
      </w:pPr>
      <w:r w:rsidRPr="007009F9">
        <w:rPr>
          <w:rFonts w:ascii="Arial" w:hAnsi="Arial" w:cs="Arial"/>
          <w:sz w:val="20"/>
          <w:szCs w:val="20"/>
        </w:rPr>
        <w:t xml:space="preserve">Door Mounted </w:t>
      </w:r>
      <w:r>
        <w:rPr>
          <w:rFonts w:ascii="Arial" w:hAnsi="Arial" w:cs="Arial"/>
          <w:sz w:val="20"/>
          <w:szCs w:val="20"/>
        </w:rPr>
        <w:t xml:space="preserve">Pump </w:t>
      </w:r>
      <w:r w:rsidRPr="007009F9">
        <w:rPr>
          <w:rFonts w:ascii="Arial" w:hAnsi="Arial" w:cs="Arial"/>
          <w:sz w:val="20"/>
          <w:szCs w:val="20"/>
        </w:rPr>
        <w:t>Status Lights shall include as a minimum:</w:t>
      </w:r>
    </w:p>
    <w:p w:rsidR="007F7762" w:rsidRDefault="007F7762" w:rsidP="007F7762">
      <w:pPr>
        <w:pStyle w:val="ListParagraph"/>
        <w:numPr>
          <w:ilvl w:val="1"/>
          <w:numId w:val="8"/>
        </w:numPr>
        <w:ind w:left="2160"/>
        <w:rPr>
          <w:rFonts w:ascii="Arial" w:hAnsi="Arial" w:cs="Arial"/>
          <w:sz w:val="20"/>
          <w:szCs w:val="20"/>
        </w:rPr>
      </w:pPr>
      <w:r w:rsidRPr="007F7762">
        <w:rPr>
          <w:rFonts w:ascii="Arial" w:hAnsi="Arial" w:cs="Arial"/>
          <w:sz w:val="20"/>
          <w:szCs w:val="20"/>
        </w:rPr>
        <w:t>Pump Run</w:t>
      </w:r>
    </w:p>
    <w:p w:rsidR="007F7762" w:rsidRDefault="007F7762" w:rsidP="007F7762">
      <w:pPr>
        <w:pStyle w:val="ListParagraph"/>
        <w:numPr>
          <w:ilvl w:val="1"/>
          <w:numId w:val="8"/>
        </w:numPr>
        <w:ind w:left="2160"/>
        <w:rPr>
          <w:rFonts w:ascii="Arial" w:hAnsi="Arial" w:cs="Arial"/>
          <w:sz w:val="20"/>
          <w:szCs w:val="20"/>
        </w:rPr>
      </w:pPr>
      <w:r w:rsidRPr="007F7762">
        <w:rPr>
          <w:rFonts w:ascii="Arial" w:hAnsi="Arial" w:cs="Arial"/>
          <w:sz w:val="20"/>
          <w:szCs w:val="20"/>
        </w:rPr>
        <w:t>Pump Out Of Service</w:t>
      </w:r>
    </w:p>
    <w:p w:rsidR="007F7762" w:rsidRPr="007F7762" w:rsidRDefault="007F7762" w:rsidP="007F7762">
      <w:pPr>
        <w:pStyle w:val="ListParagraph"/>
        <w:numPr>
          <w:ilvl w:val="1"/>
          <w:numId w:val="8"/>
        </w:numPr>
        <w:ind w:left="2160"/>
        <w:rPr>
          <w:rFonts w:ascii="Arial" w:hAnsi="Arial" w:cs="Arial"/>
          <w:sz w:val="20"/>
          <w:szCs w:val="20"/>
        </w:rPr>
      </w:pPr>
      <w:r w:rsidRPr="007F7762">
        <w:rPr>
          <w:rFonts w:ascii="Arial" w:hAnsi="Arial" w:cs="Arial"/>
          <w:sz w:val="20"/>
          <w:szCs w:val="20"/>
        </w:rPr>
        <w:t>General Alarm</w:t>
      </w:r>
    </w:p>
    <w:p w:rsidR="007F7762" w:rsidRDefault="007F7762" w:rsidP="007F7762">
      <w:pPr>
        <w:pStyle w:val="ListParagraph"/>
        <w:numPr>
          <w:ilvl w:val="0"/>
          <w:numId w:val="8"/>
        </w:numPr>
        <w:ind w:left="1800" w:hanging="720"/>
        <w:rPr>
          <w:rFonts w:ascii="Arial" w:hAnsi="Arial" w:cs="Arial"/>
          <w:sz w:val="20"/>
          <w:szCs w:val="20"/>
        </w:rPr>
      </w:pPr>
      <w:r>
        <w:rPr>
          <w:rFonts w:ascii="Arial" w:hAnsi="Arial" w:cs="Arial"/>
          <w:sz w:val="20"/>
          <w:szCs w:val="20"/>
        </w:rPr>
        <w:t>Audible</w:t>
      </w:r>
      <w:r w:rsidRPr="00F71FCA">
        <w:rPr>
          <w:rFonts w:ascii="Arial" w:hAnsi="Arial" w:cs="Arial"/>
          <w:sz w:val="20"/>
          <w:szCs w:val="20"/>
        </w:rPr>
        <w:t xml:space="preserve"> General</w:t>
      </w:r>
      <w:r>
        <w:rPr>
          <w:rFonts w:ascii="Arial" w:hAnsi="Arial" w:cs="Arial"/>
          <w:sz w:val="20"/>
          <w:szCs w:val="20"/>
        </w:rPr>
        <w:t xml:space="preserve"> Fault Alarm – includes a</w:t>
      </w:r>
      <w:r w:rsidRPr="00F71FCA">
        <w:rPr>
          <w:rFonts w:ascii="Arial" w:hAnsi="Arial" w:cs="Arial"/>
          <w:sz w:val="20"/>
          <w:szCs w:val="20"/>
        </w:rPr>
        <w:t xml:space="preserve"> push</w:t>
      </w:r>
      <w:r>
        <w:rPr>
          <w:rFonts w:ascii="Arial" w:hAnsi="Arial" w:cs="Arial"/>
          <w:sz w:val="20"/>
          <w:szCs w:val="20"/>
        </w:rPr>
        <w:t xml:space="preserve"> to silence button</w:t>
      </w:r>
      <w:r w:rsidRPr="00F71FCA">
        <w:rPr>
          <w:rFonts w:ascii="Arial" w:hAnsi="Arial" w:cs="Arial"/>
          <w:sz w:val="20"/>
          <w:szCs w:val="20"/>
        </w:rPr>
        <w:t xml:space="preserve"> </w:t>
      </w:r>
      <w:r>
        <w:rPr>
          <w:rFonts w:ascii="Arial" w:hAnsi="Arial" w:cs="Arial"/>
          <w:sz w:val="20"/>
          <w:szCs w:val="20"/>
        </w:rPr>
        <w:t xml:space="preserve">and a </w:t>
      </w:r>
      <w:r w:rsidRPr="004D3D8D">
        <w:rPr>
          <w:rFonts w:ascii="Arial" w:hAnsi="Arial" w:cs="Arial"/>
          <w:sz w:val="20"/>
          <w:szCs w:val="20"/>
        </w:rPr>
        <w:t>set of dry contacts</w:t>
      </w:r>
      <w:r>
        <w:rPr>
          <w:rFonts w:ascii="Arial" w:hAnsi="Arial" w:cs="Arial"/>
          <w:sz w:val="20"/>
          <w:szCs w:val="20"/>
        </w:rPr>
        <w:t xml:space="preserve"> </w:t>
      </w:r>
      <w:r w:rsidRPr="004D3D8D">
        <w:rPr>
          <w:rFonts w:ascii="Arial" w:hAnsi="Arial" w:cs="Arial"/>
          <w:sz w:val="20"/>
          <w:szCs w:val="20"/>
        </w:rPr>
        <w:t>wired to a terminal strip</w:t>
      </w:r>
      <w:r>
        <w:rPr>
          <w:rFonts w:ascii="Arial" w:hAnsi="Arial" w:cs="Arial"/>
          <w:sz w:val="20"/>
          <w:szCs w:val="20"/>
        </w:rPr>
        <w:t xml:space="preserve"> for remote monitoring</w:t>
      </w:r>
      <w:r w:rsidRPr="004D3D8D">
        <w:rPr>
          <w:rFonts w:ascii="Arial" w:hAnsi="Arial" w:cs="Arial"/>
          <w:sz w:val="20"/>
          <w:szCs w:val="20"/>
        </w:rPr>
        <w:t>.  A general fault alarm shall occur upon pump fault, VFD fault, PLC fault, transducer failure, high system pressure, low suction pressure, overload and network failure.  The PLC shall maintain a data log including a date and time stamp of the past 20 system and VFD faults.  These faults shall be displayed in English text on the HMI.</w:t>
      </w:r>
    </w:p>
    <w:p w:rsidR="00032715" w:rsidRPr="007F7762" w:rsidRDefault="00A75722" w:rsidP="00AF1811">
      <w:pPr>
        <w:pStyle w:val="ListParagraph"/>
        <w:numPr>
          <w:ilvl w:val="0"/>
          <w:numId w:val="8"/>
        </w:numPr>
        <w:ind w:left="1800" w:hanging="720"/>
        <w:contextualSpacing w:val="0"/>
        <w:rPr>
          <w:rFonts w:ascii="Arial" w:hAnsi="Arial" w:cs="Arial"/>
          <w:sz w:val="20"/>
          <w:szCs w:val="20"/>
        </w:rPr>
      </w:pPr>
      <w:r w:rsidRPr="007F7762">
        <w:rPr>
          <w:rFonts w:ascii="Arial" w:hAnsi="Arial" w:cs="Arial"/>
          <w:sz w:val="20"/>
          <w:szCs w:val="20"/>
        </w:rPr>
        <w:t>The PLC shall be capable of connection to a building managemen</w:t>
      </w:r>
      <w:bookmarkStart w:id="0" w:name="_GoBack"/>
      <w:bookmarkEnd w:id="0"/>
      <w:r w:rsidRPr="007F7762">
        <w:rPr>
          <w:rFonts w:ascii="Arial" w:hAnsi="Arial" w:cs="Arial"/>
          <w:sz w:val="20"/>
          <w:szCs w:val="20"/>
        </w:rPr>
        <w:t>t system (BMS) u</w:t>
      </w:r>
      <w:r w:rsidR="003C6ACA">
        <w:rPr>
          <w:rFonts w:ascii="Arial" w:hAnsi="Arial" w:cs="Arial"/>
          <w:sz w:val="20"/>
          <w:szCs w:val="20"/>
        </w:rPr>
        <w:t>sing Modbus, BACnet, or Customer-specified communication protocol.</w:t>
      </w:r>
    </w:p>
    <w:p w:rsidR="00170E7F" w:rsidRDefault="00170E7F" w:rsidP="00170E7F">
      <w:pPr>
        <w:pStyle w:val="ListParagraph"/>
        <w:numPr>
          <w:ilvl w:val="0"/>
          <w:numId w:val="5"/>
        </w:numPr>
        <w:rPr>
          <w:rFonts w:ascii="Arial" w:hAnsi="Arial" w:cs="Arial"/>
          <w:sz w:val="20"/>
          <w:szCs w:val="20"/>
        </w:rPr>
      </w:pPr>
      <w:r>
        <w:rPr>
          <w:rFonts w:ascii="Arial" w:hAnsi="Arial" w:cs="Arial"/>
          <w:sz w:val="20"/>
          <w:szCs w:val="20"/>
        </w:rPr>
        <w:t xml:space="preserve">Frame construction: </w:t>
      </w:r>
    </w:p>
    <w:p w:rsidR="00170E7F" w:rsidRDefault="00170E7F" w:rsidP="00170E7F">
      <w:pPr>
        <w:pStyle w:val="ListParagraph"/>
        <w:numPr>
          <w:ilvl w:val="1"/>
          <w:numId w:val="5"/>
        </w:numPr>
        <w:ind w:left="2088"/>
        <w:rPr>
          <w:rFonts w:ascii="Arial" w:hAnsi="Arial" w:cs="Arial"/>
          <w:sz w:val="20"/>
          <w:szCs w:val="20"/>
        </w:rPr>
      </w:pPr>
      <w:r>
        <w:rPr>
          <w:rFonts w:ascii="Arial" w:hAnsi="Arial" w:cs="Arial"/>
          <w:sz w:val="20"/>
          <w:szCs w:val="20"/>
        </w:rPr>
        <w:t>All frame materials shall be 304 stainless steel with a 2B finish.</w:t>
      </w:r>
    </w:p>
    <w:p w:rsidR="00170E7F" w:rsidRDefault="00170E7F" w:rsidP="00170E7F">
      <w:pPr>
        <w:pStyle w:val="ListParagraph"/>
        <w:numPr>
          <w:ilvl w:val="1"/>
          <w:numId w:val="5"/>
        </w:numPr>
        <w:ind w:left="2088"/>
        <w:rPr>
          <w:rFonts w:ascii="Arial" w:hAnsi="Arial" w:cs="Arial"/>
          <w:sz w:val="20"/>
          <w:szCs w:val="20"/>
        </w:rPr>
      </w:pPr>
      <w:r>
        <w:rPr>
          <w:rFonts w:ascii="Arial" w:hAnsi="Arial" w:cs="Arial"/>
          <w:sz w:val="20"/>
          <w:szCs w:val="20"/>
        </w:rPr>
        <w:t xml:space="preserve">Base frame is to be fabricated out of a single air-bent 7 gauge plate with additional stiffening </w:t>
      </w:r>
      <w:r w:rsidR="001D738C">
        <w:rPr>
          <w:rFonts w:ascii="Arial" w:hAnsi="Arial" w:cs="Arial"/>
          <w:sz w:val="20"/>
          <w:szCs w:val="20"/>
        </w:rPr>
        <w:t>to minimize</w:t>
      </w:r>
      <w:r>
        <w:rPr>
          <w:rFonts w:ascii="Arial" w:hAnsi="Arial" w:cs="Arial"/>
          <w:sz w:val="20"/>
          <w:szCs w:val="20"/>
        </w:rPr>
        <w:t xml:space="preserve"> vibration and cyclic loading fatigue of pump mounting points.</w:t>
      </w:r>
    </w:p>
    <w:p w:rsidR="00170E7F" w:rsidRPr="00A30D9E" w:rsidRDefault="00170E7F" w:rsidP="00170E7F">
      <w:pPr>
        <w:pStyle w:val="ListParagraph"/>
        <w:numPr>
          <w:ilvl w:val="1"/>
          <w:numId w:val="5"/>
        </w:numPr>
        <w:ind w:left="2088"/>
        <w:rPr>
          <w:rFonts w:ascii="Arial" w:hAnsi="Arial" w:cs="Arial"/>
          <w:sz w:val="20"/>
          <w:szCs w:val="20"/>
        </w:rPr>
      </w:pPr>
      <w:r>
        <w:rPr>
          <w:rFonts w:ascii="Arial" w:hAnsi="Arial" w:cs="Arial"/>
          <w:sz w:val="20"/>
          <w:szCs w:val="20"/>
        </w:rPr>
        <w:t>Pump and panel stands to be constructed of 304 stainless steel pipe and plates.</w:t>
      </w:r>
    </w:p>
    <w:p w:rsidR="00170E7F" w:rsidRDefault="00170E7F" w:rsidP="00170E7F">
      <w:pPr>
        <w:pStyle w:val="ListParagraph"/>
        <w:numPr>
          <w:ilvl w:val="1"/>
          <w:numId w:val="5"/>
        </w:numPr>
        <w:ind w:left="2088"/>
        <w:rPr>
          <w:rFonts w:ascii="Arial" w:hAnsi="Arial" w:cs="Arial"/>
          <w:sz w:val="20"/>
          <w:szCs w:val="20"/>
        </w:rPr>
      </w:pPr>
      <w:r>
        <w:rPr>
          <w:rFonts w:ascii="Arial" w:hAnsi="Arial" w:cs="Arial"/>
          <w:sz w:val="20"/>
          <w:szCs w:val="20"/>
        </w:rPr>
        <w:t>Welds shall utilize appropriate stainless steel filler and be welded at an amperage sufficient to not remove the chromium from the material.</w:t>
      </w:r>
    </w:p>
    <w:p w:rsidR="00170E7F" w:rsidRPr="00170E7F" w:rsidRDefault="00170E7F" w:rsidP="00170E7F">
      <w:pPr>
        <w:pStyle w:val="ListParagraph"/>
        <w:ind w:left="1800"/>
        <w:rPr>
          <w:rFonts w:ascii="Arial" w:hAnsi="Arial" w:cs="Arial"/>
          <w:sz w:val="20"/>
          <w:szCs w:val="20"/>
        </w:rPr>
      </w:pPr>
    </w:p>
    <w:p w:rsidR="00170E7F" w:rsidRDefault="00AF1811" w:rsidP="00DF0947">
      <w:pPr>
        <w:pStyle w:val="ListParagraph"/>
        <w:numPr>
          <w:ilvl w:val="0"/>
          <w:numId w:val="5"/>
        </w:numPr>
        <w:contextualSpacing w:val="0"/>
        <w:rPr>
          <w:rFonts w:ascii="Arial" w:hAnsi="Arial" w:cs="Arial"/>
          <w:sz w:val="20"/>
          <w:szCs w:val="20"/>
        </w:rPr>
      </w:pPr>
      <w:r w:rsidRPr="00170E7F">
        <w:rPr>
          <w:rFonts w:ascii="Arial" w:hAnsi="Arial" w:cs="Arial"/>
          <w:b/>
          <w:color w:val="00B050"/>
          <w:sz w:val="20"/>
          <w:szCs w:val="20"/>
        </w:rPr>
        <w:t>(</w:t>
      </w:r>
      <w:r w:rsidR="00A75722" w:rsidRPr="00170E7F">
        <w:rPr>
          <w:rFonts w:ascii="Arial" w:hAnsi="Arial" w:cs="Arial"/>
          <w:b/>
          <w:color w:val="00B050"/>
          <w:sz w:val="20"/>
          <w:szCs w:val="20"/>
        </w:rPr>
        <w:t xml:space="preserve">Pump package shall be rated for XXX GPM at XX PSI at </w:t>
      </w:r>
      <w:r w:rsidR="00841449" w:rsidRPr="00170E7F">
        <w:rPr>
          <w:rFonts w:ascii="Arial" w:hAnsi="Arial" w:cs="Arial"/>
          <w:b/>
          <w:color w:val="00B050"/>
          <w:sz w:val="20"/>
          <w:szCs w:val="20"/>
        </w:rPr>
        <w:t xml:space="preserve">the </w:t>
      </w:r>
      <w:r w:rsidR="00A75722" w:rsidRPr="00170E7F">
        <w:rPr>
          <w:rFonts w:ascii="Arial" w:hAnsi="Arial" w:cs="Arial"/>
          <w:b/>
          <w:color w:val="00B050"/>
          <w:sz w:val="20"/>
          <w:szCs w:val="20"/>
        </w:rPr>
        <w:t xml:space="preserve">discharge header based upon XX </w:t>
      </w:r>
      <w:r w:rsidR="00841449" w:rsidRPr="00170E7F">
        <w:rPr>
          <w:rFonts w:ascii="Arial" w:hAnsi="Arial" w:cs="Arial"/>
          <w:b/>
          <w:color w:val="00B050"/>
          <w:sz w:val="20"/>
          <w:szCs w:val="20"/>
        </w:rPr>
        <w:t xml:space="preserve">PSI </w:t>
      </w:r>
      <w:r w:rsidR="00A75722" w:rsidRPr="00170E7F">
        <w:rPr>
          <w:rFonts w:ascii="Arial" w:hAnsi="Arial" w:cs="Arial"/>
          <w:b/>
          <w:color w:val="00B050"/>
          <w:sz w:val="20"/>
          <w:szCs w:val="20"/>
        </w:rPr>
        <w:t>min</w:t>
      </w:r>
      <w:r w:rsidR="00841449" w:rsidRPr="00170E7F">
        <w:rPr>
          <w:rFonts w:ascii="Arial" w:hAnsi="Arial" w:cs="Arial"/>
          <w:b/>
          <w:color w:val="00B050"/>
          <w:sz w:val="20"/>
          <w:szCs w:val="20"/>
        </w:rPr>
        <w:t>imum</w:t>
      </w:r>
      <w:r w:rsidR="00A75722" w:rsidRPr="00170E7F">
        <w:rPr>
          <w:rFonts w:ascii="Arial" w:hAnsi="Arial" w:cs="Arial"/>
          <w:b/>
          <w:color w:val="00B050"/>
          <w:sz w:val="20"/>
          <w:szCs w:val="20"/>
        </w:rPr>
        <w:t xml:space="preserve"> suction pressure.  </w:t>
      </w:r>
      <w:r w:rsidR="00841449" w:rsidRPr="00170E7F">
        <w:rPr>
          <w:rFonts w:ascii="Arial" w:hAnsi="Arial" w:cs="Arial"/>
          <w:b/>
          <w:color w:val="00B050"/>
          <w:sz w:val="20"/>
          <w:szCs w:val="20"/>
        </w:rPr>
        <w:t>All pumps shall be of equal capacity unless otherwise stated in the project pump schedule.</w:t>
      </w:r>
      <w:r w:rsidRPr="00170E7F">
        <w:rPr>
          <w:rFonts w:ascii="Arial" w:hAnsi="Arial" w:cs="Arial"/>
          <w:b/>
          <w:color w:val="00B050"/>
          <w:sz w:val="20"/>
          <w:szCs w:val="20"/>
        </w:rPr>
        <w:t>)</w:t>
      </w:r>
      <w:r w:rsidR="007F7762" w:rsidRPr="00170E7F">
        <w:rPr>
          <w:rFonts w:ascii="Arial" w:hAnsi="Arial" w:cs="Arial"/>
          <w:sz w:val="20"/>
          <w:szCs w:val="20"/>
        </w:rPr>
        <w:t xml:space="preserve"> </w:t>
      </w:r>
    </w:p>
    <w:p w:rsidR="007F7762" w:rsidRPr="00170E7F" w:rsidRDefault="007F7762" w:rsidP="00DF0947">
      <w:pPr>
        <w:pStyle w:val="ListParagraph"/>
        <w:numPr>
          <w:ilvl w:val="0"/>
          <w:numId w:val="5"/>
        </w:numPr>
        <w:contextualSpacing w:val="0"/>
        <w:rPr>
          <w:rFonts w:ascii="Arial" w:hAnsi="Arial" w:cs="Arial"/>
          <w:sz w:val="20"/>
          <w:szCs w:val="20"/>
        </w:rPr>
      </w:pPr>
      <w:r w:rsidRPr="00170E7F">
        <w:rPr>
          <w:rFonts w:ascii="Arial" w:hAnsi="Arial" w:cs="Arial"/>
          <w:sz w:val="20"/>
          <w:szCs w:val="20"/>
        </w:rPr>
        <w:t xml:space="preserve">Hydro-pneumatic bladder tank shall be ASME rated with a ring base and replaceable bladder. The tank shall be provided a union isolation ball valve, pressure gauge and drain valve. </w:t>
      </w:r>
      <w:r w:rsidRPr="00170E7F">
        <w:rPr>
          <w:rFonts w:ascii="Arial" w:hAnsi="Arial" w:cs="Arial"/>
          <w:b/>
          <w:color w:val="00B050"/>
          <w:sz w:val="20"/>
          <w:szCs w:val="20"/>
        </w:rPr>
        <w:t>(The tank shall ship loose for field installation)(The tank shall be skid mounted and piped).</w:t>
      </w:r>
      <w:r w:rsidRPr="00170E7F">
        <w:rPr>
          <w:rFonts w:ascii="Arial" w:hAnsi="Arial" w:cs="Arial"/>
          <w:sz w:val="20"/>
          <w:szCs w:val="20"/>
        </w:rPr>
        <w:t xml:space="preserve"> </w:t>
      </w:r>
    </w:p>
    <w:p w:rsidR="007F7762" w:rsidRDefault="00AF1811" w:rsidP="00AF1811">
      <w:pPr>
        <w:pStyle w:val="ListParagraph"/>
        <w:numPr>
          <w:ilvl w:val="0"/>
          <w:numId w:val="5"/>
        </w:numPr>
        <w:contextualSpacing w:val="0"/>
        <w:rPr>
          <w:rFonts w:ascii="Arial" w:hAnsi="Arial" w:cs="Arial"/>
          <w:b/>
          <w:color w:val="00B050"/>
          <w:sz w:val="20"/>
          <w:szCs w:val="20"/>
        </w:rPr>
      </w:pPr>
      <w:r>
        <w:rPr>
          <w:rFonts w:ascii="Arial" w:hAnsi="Arial" w:cs="Arial"/>
          <w:b/>
          <w:color w:val="00B050"/>
          <w:sz w:val="20"/>
          <w:szCs w:val="20"/>
        </w:rPr>
        <w:t>(</w:t>
      </w:r>
      <w:r w:rsidR="007F7762" w:rsidRPr="00984368">
        <w:rPr>
          <w:rFonts w:ascii="Arial" w:hAnsi="Arial" w:cs="Arial"/>
          <w:b/>
          <w:color w:val="00B050"/>
          <w:sz w:val="20"/>
          <w:szCs w:val="20"/>
        </w:rPr>
        <w:t>Refer to booster pump schedule on project drawings for capacity requirements.</w:t>
      </w:r>
      <w:r>
        <w:rPr>
          <w:rFonts w:ascii="Arial" w:hAnsi="Arial" w:cs="Arial"/>
          <w:b/>
          <w:color w:val="00B050"/>
          <w:sz w:val="20"/>
          <w:szCs w:val="20"/>
        </w:rPr>
        <w:t>)</w:t>
      </w:r>
    </w:p>
    <w:p w:rsidR="007F7762" w:rsidRPr="00984368" w:rsidRDefault="007F7762" w:rsidP="00AF1811">
      <w:pPr>
        <w:pStyle w:val="ListParagraph"/>
        <w:ind w:left="1080"/>
        <w:contextualSpacing w:val="0"/>
        <w:rPr>
          <w:rFonts w:ascii="Arial" w:hAnsi="Arial" w:cs="Arial"/>
          <w:sz w:val="20"/>
          <w:szCs w:val="20"/>
        </w:rPr>
      </w:pPr>
      <w:proofErr w:type="gramStart"/>
      <w:r w:rsidRPr="00984368">
        <w:rPr>
          <w:rFonts w:ascii="Arial" w:hAnsi="Arial" w:cs="Arial"/>
          <w:sz w:val="20"/>
          <w:szCs w:val="20"/>
        </w:rPr>
        <w:t>or</w:t>
      </w:r>
      <w:proofErr w:type="gramEnd"/>
    </w:p>
    <w:p w:rsidR="007F7762" w:rsidRPr="00984368" w:rsidRDefault="00AF1811" w:rsidP="00AF1811">
      <w:pPr>
        <w:pStyle w:val="ListParagraph"/>
        <w:ind w:left="1080"/>
        <w:contextualSpacing w:val="0"/>
        <w:rPr>
          <w:rFonts w:ascii="Arial" w:hAnsi="Arial" w:cs="Arial"/>
          <w:b/>
          <w:color w:val="00B050"/>
          <w:sz w:val="20"/>
          <w:szCs w:val="20"/>
        </w:rPr>
      </w:pPr>
      <w:r>
        <w:rPr>
          <w:rFonts w:ascii="Arial" w:hAnsi="Arial" w:cs="Arial"/>
          <w:b/>
          <w:color w:val="00B050"/>
          <w:sz w:val="20"/>
          <w:szCs w:val="20"/>
        </w:rPr>
        <w:t>(</w:t>
      </w:r>
      <w:r w:rsidR="007F7762" w:rsidRPr="00984368">
        <w:rPr>
          <w:rFonts w:ascii="Arial" w:hAnsi="Arial" w:cs="Arial"/>
          <w:b/>
          <w:color w:val="00B050"/>
          <w:sz w:val="20"/>
          <w:szCs w:val="20"/>
        </w:rPr>
        <w:t>Pump package shall be rated for XXX GPM at XX PSI at the discharge header based upon XX PSI minimum suction pressure.  All pumps shall be of equal capacity unless otherwise stated in the project pump schedule.</w:t>
      </w:r>
      <w:r>
        <w:rPr>
          <w:rFonts w:ascii="Arial" w:hAnsi="Arial" w:cs="Arial"/>
          <w:b/>
          <w:color w:val="00B050"/>
          <w:sz w:val="20"/>
          <w:szCs w:val="20"/>
        </w:rPr>
        <w:t>)</w:t>
      </w:r>
    </w:p>
    <w:p w:rsidR="00A75722" w:rsidRPr="00A2381A" w:rsidRDefault="00A75722" w:rsidP="002D7A38">
      <w:pPr>
        <w:pStyle w:val="ListParagraph"/>
        <w:ind w:left="0"/>
        <w:rPr>
          <w:rFonts w:ascii="Arial" w:hAnsi="Arial" w:cs="Arial"/>
          <w:b/>
          <w:color w:val="00B050"/>
          <w:sz w:val="20"/>
          <w:szCs w:val="20"/>
        </w:rPr>
      </w:pPr>
    </w:p>
    <w:p w:rsidR="00A75722" w:rsidRPr="002D7A38" w:rsidRDefault="00A75722" w:rsidP="00A75722">
      <w:pPr>
        <w:pStyle w:val="ListParagraph"/>
        <w:numPr>
          <w:ilvl w:val="1"/>
          <w:numId w:val="1"/>
        </w:numPr>
        <w:rPr>
          <w:rFonts w:ascii="Arial" w:hAnsi="Arial" w:cs="Arial"/>
          <w:b/>
          <w:sz w:val="20"/>
          <w:szCs w:val="20"/>
        </w:rPr>
      </w:pPr>
      <w:r w:rsidRPr="002D7A38">
        <w:rPr>
          <w:rFonts w:ascii="Arial" w:hAnsi="Arial" w:cs="Arial"/>
          <w:b/>
          <w:sz w:val="20"/>
          <w:szCs w:val="20"/>
        </w:rPr>
        <w:t>EXECUTION</w:t>
      </w:r>
    </w:p>
    <w:p w:rsidR="00A75722" w:rsidRDefault="00A75722" w:rsidP="00A75722">
      <w:pPr>
        <w:pStyle w:val="ListParagraph"/>
        <w:rPr>
          <w:rFonts w:ascii="Arial" w:hAnsi="Arial" w:cs="Arial"/>
          <w:sz w:val="20"/>
          <w:szCs w:val="20"/>
        </w:rPr>
      </w:pPr>
    </w:p>
    <w:p w:rsidR="00A75722" w:rsidRDefault="00A75722" w:rsidP="00AF1811">
      <w:pPr>
        <w:pStyle w:val="ListParagraph"/>
        <w:ind w:left="1440" w:hanging="720"/>
        <w:contextualSpacing w:val="0"/>
        <w:rPr>
          <w:rFonts w:ascii="Arial" w:hAnsi="Arial" w:cs="Arial"/>
          <w:sz w:val="20"/>
          <w:szCs w:val="20"/>
        </w:rPr>
      </w:pPr>
      <w:r>
        <w:rPr>
          <w:rFonts w:ascii="Arial" w:hAnsi="Arial" w:cs="Arial"/>
          <w:sz w:val="20"/>
          <w:szCs w:val="20"/>
        </w:rPr>
        <w:lastRenderedPageBreak/>
        <w:t>A.</w:t>
      </w:r>
      <w:r>
        <w:rPr>
          <w:rFonts w:ascii="Arial" w:hAnsi="Arial" w:cs="Arial"/>
          <w:sz w:val="20"/>
          <w:szCs w:val="20"/>
        </w:rPr>
        <w:tab/>
        <w:t>Install pipe and fittings in accordance with reference standards, manufacturer’s recommendations and recognized industry practices.</w:t>
      </w:r>
    </w:p>
    <w:p w:rsidR="00A75722" w:rsidRDefault="00AF1811" w:rsidP="00AF1811">
      <w:pPr>
        <w:pStyle w:val="ListParagraph"/>
        <w:ind w:left="1440" w:hanging="720"/>
        <w:contextualSpacing w:val="0"/>
        <w:rPr>
          <w:rFonts w:ascii="Arial" w:hAnsi="Arial" w:cs="Arial"/>
          <w:sz w:val="20"/>
          <w:szCs w:val="20"/>
        </w:rPr>
      </w:pPr>
      <w:r>
        <w:rPr>
          <w:rFonts w:ascii="Arial" w:hAnsi="Arial" w:cs="Arial"/>
          <w:sz w:val="20"/>
          <w:szCs w:val="20"/>
        </w:rPr>
        <w:t>B.</w:t>
      </w:r>
      <w:r>
        <w:rPr>
          <w:rFonts w:ascii="Arial" w:hAnsi="Arial" w:cs="Arial"/>
          <w:sz w:val="20"/>
          <w:szCs w:val="20"/>
        </w:rPr>
        <w:tab/>
      </w:r>
      <w:r w:rsidR="00A75722">
        <w:rPr>
          <w:rFonts w:ascii="Arial" w:hAnsi="Arial" w:cs="Arial"/>
          <w:sz w:val="20"/>
          <w:szCs w:val="20"/>
        </w:rPr>
        <w:t>Field piping includes connections to suction and discharge headers, drain piping and piping to hydro-pneumatic pressure tank, when not skid mounted, with union ball valve, pressure gauge and drain.</w:t>
      </w:r>
    </w:p>
    <w:p w:rsidR="00EC1982" w:rsidRDefault="00EC1982" w:rsidP="00AF1811">
      <w:pPr>
        <w:pStyle w:val="ListParagraph"/>
        <w:contextualSpacing w:val="0"/>
        <w:rPr>
          <w:rFonts w:ascii="Arial" w:hAnsi="Arial" w:cs="Arial"/>
          <w:sz w:val="20"/>
          <w:szCs w:val="20"/>
        </w:rPr>
      </w:pPr>
    </w:p>
    <w:p w:rsidR="00EC1982" w:rsidRPr="00AF1811" w:rsidRDefault="00EC1982" w:rsidP="00AF1811">
      <w:pPr>
        <w:pStyle w:val="ListParagraph"/>
        <w:ind w:left="1440" w:hanging="720"/>
        <w:contextualSpacing w:val="0"/>
        <w:rPr>
          <w:rFonts w:ascii="Arial" w:hAnsi="Arial" w:cs="Arial"/>
          <w:sz w:val="20"/>
          <w:szCs w:val="20"/>
        </w:rPr>
      </w:pPr>
      <w:r>
        <w:rPr>
          <w:rFonts w:ascii="Arial" w:hAnsi="Arial" w:cs="Arial"/>
          <w:sz w:val="20"/>
          <w:szCs w:val="20"/>
        </w:rPr>
        <w:t xml:space="preserve">C. </w:t>
      </w:r>
      <w:r>
        <w:rPr>
          <w:rFonts w:ascii="Arial" w:hAnsi="Arial" w:cs="Arial"/>
          <w:sz w:val="20"/>
          <w:szCs w:val="20"/>
        </w:rPr>
        <w:tab/>
        <w:t>Field electrical connections include main power to the control panel and control wiring to remote pressure transducer if required.</w:t>
      </w:r>
    </w:p>
    <w:p w:rsidR="00EC1982" w:rsidRPr="00AF1811" w:rsidRDefault="00EC1982" w:rsidP="00AF1811">
      <w:pPr>
        <w:pStyle w:val="ListParagraph"/>
        <w:contextualSpacing w:val="0"/>
        <w:rPr>
          <w:rFonts w:ascii="Arial" w:hAnsi="Arial" w:cs="Arial"/>
          <w:sz w:val="20"/>
          <w:szCs w:val="20"/>
        </w:rPr>
      </w:pPr>
      <w:r>
        <w:rPr>
          <w:rFonts w:ascii="Arial" w:hAnsi="Arial" w:cs="Arial"/>
          <w:sz w:val="20"/>
          <w:szCs w:val="20"/>
        </w:rPr>
        <w:t>D.</w:t>
      </w:r>
      <w:r>
        <w:rPr>
          <w:rFonts w:ascii="Arial" w:hAnsi="Arial" w:cs="Arial"/>
          <w:sz w:val="20"/>
          <w:szCs w:val="20"/>
        </w:rPr>
        <w:tab/>
        <w:t>Flush and clean piping prior to testing.</w:t>
      </w:r>
    </w:p>
    <w:p w:rsidR="00F52D62" w:rsidRPr="00AF1811" w:rsidRDefault="00EC1982" w:rsidP="00AF1811">
      <w:pPr>
        <w:pStyle w:val="ListParagraph"/>
        <w:ind w:left="1440" w:hanging="720"/>
        <w:contextualSpacing w:val="0"/>
        <w:rPr>
          <w:rFonts w:ascii="Arial" w:hAnsi="Arial" w:cs="Arial"/>
          <w:sz w:val="20"/>
          <w:szCs w:val="20"/>
        </w:rPr>
      </w:pPr>
      <w:r>
        <w:rPr>
          <w:rFonts w:ascii="Arial" w:hAnsi="Arial" w:cs="Arial"/>
          <w:sz w:val="20"/>
          <w:szCs w:val="20"/>
        </w:rPr>
        <w:t>E.</w:t>
      </w:r>
      <w:r>
        <w:rPr>
          <w:rFonts w:ascii="Arial" w:hAnsi="Arial" w:cs="Arial"/>
          <w:sz w:val="20"/>
          <w:szCs w:val="20"/>
        </w:rPr>
        <w:tab/>
        <w:t xml:space="preserve">The manufacturer shall pressure test the system prior to shipment.  Test piping with water to a pressure of </w:t>
      </w:r>
      <w:r w:rsidR="00A2381A" w:rsidRPr="00A2381A">
        <w:rPr>
          <w:rFonts w:ascii="Arial" w:hAnsi="Arial" w:cs="Arial"/>
          <w:b/>
          <w:color w:val="00B050"/>
          <w:sz w:val="20"/>
          <w:szCs w:val="20"/>
        </w:rPr>
        <w:t>(</w:t>
      </w:r>
      <w:r w:rsidRPr="00A2381A">
        <w:rPr>
          <w:rFonts w:ascii="Arial" w:hAnsi="Arial" w:cs="Arial"/>
          <w:b/>
          <w:color w:val="00B050"/>
          <w:sz w:val="20"/>
          <w:szCs w:val="20"/>
        </w:rPr>
        <w:t>125 psi</w:t>
      </w:r>
      <w:r w:rsidR="00A2381A" w:rsidRPr="00A2381A">
        <w:rPr>
          <w:rFonts w:ascii="Arial" w:hAnsi="Arial" w:cs="Arial"/>
          <w:b/>
          <w:color w:val="00B050"/>
          <w:sz w:val="20"/>
          <w:szCs w:val="20"/>
        </w:rPr>
        <w:t>)</w:t>
      </w:r>
      <w:r>
        <w:rPr>
          <w:rFonts w:ascii="Arial" w:hAnsi="Arial" w:cs="Arial"/>
          <w:sz w:val="20"/>
          <w:szCs w:val="20"/>
        </w:rPr>
        <w:t xml:space="preserve"> for 1 hour.  No decrease in pressure allowed.  Inspect joints in system under test.</w:t>
      </w:r>
    </w:p>
    <w:p w:rsidR="00EC1982" w:rsidRPr="00AF1811" w:rsidRDefault="00EC1982" w:rsidP="00AF1811">
      <w:pPr>
        <w:pStyle w:val="ListParagraph"/>
        <w:ind w:left="1440" w:hanging="720"/>
        <w:contextualSpacing w:val="0"/>
        <w:rPr>
          <w:rFonts w:ascii="Arial" w:hAnsi="Arial" w:cs="Arial"/>
          <w:sz w:val="20"/>
          <w:szCs w:val="20"/>
        </w:rPr>
      </w:pPr>
      <w:r>
        <w:rPr>
          <w:rFonts w:ascii="Arial" w:hAnsi="Arial" w:cs="Arial"/>
          <w:sz w:val="20"/>
          <w:szCs w:val="20"/>
        </w:rPr>
        <w:t>F.</w:t>
      </w:r>
      <w:r>
        <w:rPr>
          <w:rFonts w:ascii="Arial" w:hAnsi="Arial" w:cs="Arial"/>
          <w:sz w:val="20"/>
          <w:szCs w:val="20"/>
        </w:rPr>
        <w:tab/>
        <w:t>Defective work or material shall be replaced or repaired as necessary and inspection and test repeated.  Repairs shall be made with new materials.  Test reports shall be included in the owner’s manual.</w:t>
      </w:r>
    </w:p>
    <w:p w:rsidR="00EC1982" w:rsidRPr="00AF1811" w:rsidRDefault="00EC1982" w:rsidP="00AF1811">
      <w:pPr>
        <w:pStyle w:val="ListParagraph"/>
        <w:ind w:left="1440" w:hanging="720"/>
        <w:contextualSpacing w:val="0"/>
        <w:rPr>
          <w:rFonts w:ascii="Arial" w:hAnsi="Arial" w:cs="Arial"/>
          <w:sz w:val="20"/>
          <w:szCs w:val="20"/>
        </w:rPr>
      </w:pPr>
      <w:r>
        <w:rPr>
          <w:rFonts w:ascii="Arial" w:hAnsi="Arial" w:cs="Arial"/>
          <w:sz w:val="20"/>
          <w:szCs w:val="20"/>
        </w:rPr>
        <w:t>G.</w:t>
      </w:r>
      <w:r>
        <w:rPr>
          <w:rFonts w:ascii="Arial" w:hAnsi="Arial" w:cs="Arial"/>
          <w:sz w:val="20"/>
          <w:szCs w:val="20"/>
        </w:rPr>
        <w:tab/>
        <w:t>The manufacturer shall test the control panel including operating logic, safeties and wiring prior to shipment.</w:t>
      </w:r>
    </w:p>
    <w:p w:rsidR="00EC1982" w:rsidRDefault="00EC1982" w:rsidP="00A2381A">
      <w:pPr>
        <w:pStyle w:val="ListParagraph"/>
        <w:ind w:left="1440" w:hanging="720"/>
        <w:rPr>
          <w:rFonts w:ascii="Arial" w:hAnsi="Arial" w:cs="Arial"/>
          <w:sz w:val="20"/>
          <w:szCs w:val="20"/>
        </w:rPr>
      </w:pPr>
      <w:r>
        <w:rPr>
          <w:rFonts w:ascii="Arial" w:hAnsi="Arial" w:cs="Arial"/>
          <w:sz w:val="20"/>
          <w:szCs w:val="20"/>
        </w:rPr>
        <w:t>H.</w:t>
      </w:r>
      <w:r>
        <w:rPr>
          <w:rFonts w:ascii="Arial" w:hAnsi="Arial" w:cs="Arial"/>
          <w:sz w:val="20"/>
          <w:szCs w:val="20"/>
        </w:rPr>
        <w:tab/>
        <w:t>Pressure test and control panel tests reports shall be signed by the manufacturer and included with the equipment O&amp;M’s.</w:t>
      </w:r>
    </w:p>
    <w:p w:rsidR="00EC1982" w:rsidRDefault="00EC1982" w:rsidP="00F52D62">
      <w:pPr>
        <w:pStyle w:val="ListParagraph"/>
        <w:rPr>
          <w:rFonts w:ascii="Arial" w:hAnsi="Arial" w:cs="Arial"/>
          <w:sz w:val="20"/>
          <w:szCs w:val="20"/>
        </w:rPr>
      </w:pPr>
    </w:p>
    <w:p w:rsidR="00EC1982" w:rsidRDefault="00EC1982" w:rsidP="00A2381A">
      <w:pPr>
        <w:pStyle w:val="ListParagraph"/>
        <w:ind w:left="1440" w:hanging="720"/>
        <w:rPr>
          <w:rFonts w:ascii="Arial" w:hAnsi="Arial" w:cs="Arial"/>
          <w:sz w:val="20"/>
          <w:szCs w:val="20"/>
        </w:rPr>
      </w:pPr>
      <w:r>
        <w:rPr>
          <w:rFonts w:ascii="Arial" w:hAnsi="Arial" w:cs="Arial"/>
          <w:sz w:val="20"/>
          <w:szCs w:val="20"/>
        </w:rPr>
        <w:t>I.</w:t>
      </w:r>
      <w:r>
        <w:rPr>
          <w:rFonts w:ascii="Arial" w:hAnsi="Arial" w:cs="Arial"/>
          <w:sz w:val="20"/>
          <w:szCs w:val="20"/>
        </w:rPr>
        <w:tab/>
        <w:t>The manufacturer’s representative shall provide a system check and start-up service for the system.  The system shall be warranted (including parts and labor) for a period of 12 months from date of start-up for 18 months after shipment, whichever comes first.</w:t>
      </w:r>
    </w:p>
    <w:p w:rsidR="00EC1982" w:rsidRDefault="00EC1982" w:rsidP="00F52D62">
      <w:pPr>
        <w:pStyle w:val="ListParagraph"/>
        <w:rPr>
          <w:rFonts w:ascii="Arial" w:hAnsi="Arial" w:cs="Arial"/>
          <w:sz w:val="20"/>
          <w:szCs w:val="20"/>
        </w:rPr>
      </w:pPr>
    </w:p>
    <w:p w:rsidR="00992BF1" w:rsidRDefault="00EC1982" w:rsidP="00CC5244">
      <w:pPr>
        <w:pStyle w:val="ListParagraph"/>
        <w:rPr>
          <w:rFonts w:ascii="Arial" w:hAnsi="Arial" w:cs="Arial"/>
          <w:sz w:val="20"/>
          <w:szCs w:val="20"/>
        </w:rPr>
      </w:pPr>
      <w:r>
        <w:rPr>
          <w:rFonts w:ascii="Arial" w:hAnsi="Arial" w:cs="Arial"/>
          <w:sz w:val="20"/>
          <w:szCs w:val="20"/>
        </w:rPr>
        <w:t>End of section</w:t>
      </w:r>
    </w:p>
    <w:p w:rsidR="00992BF1" w:rsidRDefault="00992BF1" w:rsidP="00AE2F0E">
      <w:pPr>
        <w:ind w:left="1080"/>
        <w:rPr>
          <w:rFonts w:ascii="Arial" w:hAnsi="Arial" w:cs="Arial"/>
          <w:sz w:val="20"/>
          <w:szCs w:val="20"/>
        </w:rPr>
      </w:pPr>
    </w:p>
    <w:p w:rsidR="00992BF1" w:rsidRDefault="00992BF1" w:rsidP="00AE2F0E">
      <w:pPr>
        <w:ind w:left="1080"/>
        <w:rPr>
          <w:rFonts w:ascii="Arial" w:hAnsi="Arial" w:cs="Arial"/>
          <w:sz w:val="20"/>
          <w:szCs w:val="20"/>
        </w:rPr>
      </w:pPr>
    </w:p>
    <w:p w:rsidR="00992BF1" w:rsidRDefault="00992BF1" w:rsidP="00AE2F0E">
      <w:pPr>
        <w:ind w:left="1080"/>
        <w:rPr>
          <w:rFonts w:ascii="Arial" w:hAnsi="Arial" w:cs="Arial"/>
          <w:sz w:val="20"/>
          <w:szCs w:val="20"/>
        </w:rPr>
      </w:pPr>
    </w:p>
    <w:p w:rsidR="00992BF1" w:rsidRDefault="00992BF1" w:rsidP="00AE2F0E">
      <w:pPr>
        <w:ind w:left="1080"/>
        <w:rPr>
          <w:rFonts w:ascii="Arial" w:hAnsi="Arial" w:cs="Arial"/>
          <w:sz w:val="20"/>
          <w:szCs w:val="20"/>
        </w:rPr>
      </w:pPr>
    </w:p>
    <w:p w:rsidR="00992BF1" w:rsidRPr="00AE2F0E" w:rsidRDefault="00992BF1" w:rsidP="00AE2F0E">
      <w:pPr>
        <w:ind w:left="1080"/>
        <w:rPr>
          <w:rFonts w:ascii="Arial" w:hAnsi="Arial" w:cs="Arial"/>
          <w:sz w:val="20"/>
          <w:szCs w:val="20"/>
        </w:rPr>
      </w:pPr>
    </w:p>
    <w:p w:rsidR="009625A3" w:rsidRPr="009625A3" w:rsidRDefault="009625A3">
      <w:pPr>
        <w:rPr>
          <w:rFonts w:ascii="Arial" w:hAnsi="Arial" w:cs="Arial"/>
          <w:sz w:val="20"/>
          <w:szCs w:val="20"/>
        </w:rPr>
      </w:pPr>
      <w:r>
        <w:rPr>
          <w:rFonts w:ascii="Arial" w:hAnsi="Arial" w:cs="Arial"/>
          <w:sz w:val="20"/>
          <w:szCs w:val="20"/>
        </w:rPr>
        <w:tab/>
      </w:r>
    </w:p>
    <w:sectPr w:rsidR="009625A3" w:rsidRPr="009625A3" w:rsidSect="002559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4AF" w:rsidRDefault="007C04AF" w:rsidP="00C3677A">
      <w:pPr>
        <w:spacing w:after="0"/>
      </w:pPr>
      <w:r>
        <w:separator/>
      </w:r>
    </w:p>
  </w:endnote>
  <w:endnote w:type="continuationSeparator" w:id="0">
    <w:p w:rsidR="007C04AF" w:rsidRDefault="007C04AF" w:rsidP="00C367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8C" w:rsidRDefault="001D7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6D5" w:rsidRDefault="006117AD" w:rsidP="005856D5">
    <w:pPr>
      <w:pStyle w:val="Footer"/>
      <w:spacing w:after="0"/>
      <w:jc w:val="right"/>
      <w:rPr>
        <w:rFonts w:ascii="Arial" w:hAnsi="Arial" w:cs="Arial"/>
        <w:b/>
        <w:sz w:val="20"/>
        <w:szCs w:val="20"/>
      </w:rPr>
    </w:pPr>
    <w:r>
      <w:rPr>
        <w:rFonts w:ascii="Arial" w:hAnsi="Arial" w:cs="Arial"/>
        <w:b/>
        <w:sz w:val="20"/>
        <w:szCs w:val="20"/>
      </w:rPr>
      <w:t>SECTION 221123</w:t>
    </w:r>
  </w:p>
  <w:p w:rsidR="00F71FCA" w:rsidRDefault="005856D5" w:rsidP="005856D5">
    <w:pPr>
      <w:pStyle w:val="Footer"/>
      <w:spacing w:after="0"/>
      <w:jc w:val="right"/>
      <w:rPr>
        <w:rFonts w:ascii="Arial" w:hAnsi="Arial" w:cs="Arial"/>
        <w:b/>
        <w:sz w:val="20"/>
        <w:szCs w:val="20"/>
      </w:rPr>
    </w:pPr>
    <w:r w:rsidRPr="00192759">
      <w:rPr>
        <w:rFonts w:ascii="Arial" w:hAnsi="Arial" w:cs="Arial"/>
        <w:b/>
        <w:sz w:val="20"/>
        <w:szCs w:val="20"/>
      </w:rPr>
      <w:t>DOMESTIC-WATER PACKAGED BOOSTER PUMPS</w:t>
    </w:r>
  </w:p>
  <w:p w:rsidR="00255940" w:rsidRPr="005856D5" w:rsidRDefault="00FF72D3" w:rsidP="005856D5">
    <w:pPr>
      <w:pStyle w:val="Footer"/>
      <w:spacing w:after="0"/>
      <w:jc w:val="right"/>
    </w:pPr>
    <w:r>
      <w:rPr>
        <w:rFonts w:ascii="Arial" w:hAnsi="Arial" w:cs="Arial"/>
        <w:b/>
        <w:sz w:val="20"/>
        <w:szCs w:val="20"/>
      </w:rPr>
      <w:t>5/19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8C" w:rsidRDefault="001D7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4AF" w:rsidRDefault="007C04AF" w:rsidP="00C3677A">
      <w:pPr>
        <w:spacing w:after="0"/>
      </w:pPr>
      <w:r>
        <w:separator/>
      </w:r>
    </w:p>
  </w:footnote>
  <w:footnote w:type="continuationSeparator" w:id="0">
    <w:p w:rsidR="007C04AF" w:rsidRDefault="007C04AF" w:rsidP="00C367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8C" w:rsidRDefault="001D7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8C" w:rsidRDefault="004854A9" w:rsidP="006A3005">
    <w:pPr>
      <w:pStyle w:val="Header"/>
      <w:spacing w:after="0"/>
      <w:rPr>
        <w:rFonts w:ascii="Arial" w:hAnsi="Arial" w:cs="Arial"/>
        <w:b/>
        <w:sz w:val="24"/>
        <w:szCs w:val="24"/>
      </w:rPr>
    </w:pPr>
    <w:r>
      <w:rPr>
        <w:noProof/>
      </w:rPr>
      <w:drawing>
        <wp:anchor distT="0" distB="0" distL="114300" distR="114300" simplePos="0" relativeHeight="251660288" behindDoc="1" locked="0" layoutInCell="1" allowOverlap="1">
          <wp:simplePos x="0" y="0"/>
          <wp:positionH relativeFrom="margin">
            <wp:posOffset>4513857</wp:posOffset>
          </wp:positionH>
          <wp:positionV relativeFrom="paragraph">
            <wp:posOffset>-276045</wp:posOffset>
          </wp:positionV>
          <wp:extent cx="1727341" cy="448573"/>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wTherm Logo 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9824" cy="4596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9264" behindDoc="0" locked="0" layoutInCell="1" allowOverlap="1">
              <wp:simplePos x="0" y="0"/>
              <wp:positionH relativeFrom="column">
                <wp:posOffset>8451012</wp:posOffset>
              </wp:positionH>
              <wp:positionV relativeFrom="paragraph">
                <wp:posOffset>318602</wp:posOffset>
              </wp:positionV>
              <wp:extent cx="2118360" cy="51816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51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005" w:rsidRDefault="006A3005" w:rsidP="006A30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5.45pt;margin-top:25.1pt;width:166.8pt;height:4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0vgAIAAA8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" stroked="f">
              <v:textbox>
                <w:txbxContent>
                  <w:p w:rsidR="006A3005" w:rsidRDefault="006A3005" w:rsidP="006A3005"/>
                </w:txbxContent>
              </v:textbox>
              <w10:wrap type="square"/>
            </v:shape>
          </w:pict>
        </mc:Fallback>
      </mc:AlternateContent>
    </w:r>
    <w:r w:rsidR="00FF72D3">
      <w:rPr>
        <w:rFonts w:ascii="Arial" w:hAnsi="Arial" w:cs="Arial"/>
        <w:b/>
        <w:sz w:val="28"/>
        <w:szCs w:val="28"/>
      </w:rPr>
      <w:t xml:space="preserve">Specification </w:t>
    </w:r>
    <w:r w:rsidR="001D738C">
      <w:rPr>
        <w:rFonts w:ascii="Arial" w:hAnsi="Arial" w:cs="Arial"/>
        <w:b/>
        <w:sz w:val="28"/>
        <w:szCs w:val="28"/>
      </w:rPr>
      <w:t>–</w:t>
    </w:r>
    <w:r w:rsidR="00FF72D3">
      <w:rPr>
        <w:rFonts w:ascii="Arial" w:hAnsi="Arial" w:cs="Arial"/>
        <w:b/>
        <w:sz w:val="28"/>
        <w:szCs w:val="28"/>
      </w:rPr>
      <w:t xml:space="preserve"> </w:t>
    </w:r>
    <w:r w:rsidRPr="004854A9">
      <w:rPr>
        <w:rFonts w:ascii="Arial" w:hAnsi="Arial" w:cs="Arial"/>
        <w:b/>
        <w:sz w:val="24"/>
        <w:szCs w:val="24"/>
      </w:rPr>
      <w:t>FMV</w:t>
    </w:r>
    <w:r w:rsidR="001D738C">
      <w:rPr>
        <w:rFonts w:ascii="Arial" w:hAnsi="Arial" w:cs="Arial"/>
        <w:b/>
        <w:sz w:val="24"/>
        <w:szCs w:val="24"/>
      </w:rPr>
      <w:t>-SL “</w:t>
    </w:r>
    <w:proofErr w:type="spellStart"/>
    <w:r w:rsidR="001D738C">
      <w:rPr>
        <w:rFonts w:ascii="Arial" w:hAnsi="Arial" w:cs="Arial"/>
        <w:b/>
        <w:sz w:val="24"/>
        <w:szCs w:val="24"/>
      </w:rPr>
      <w:t>SlimLine</w:t>
    </w:r>
    <w:proofErr w:type="spellEnd"/>
    <w:r w:rsidR="001D738C">
      <w:rPr>
        <w:rFonts w:ascii="Arial" w:hAnsi="Arial" w:cs="Arial"/>
        <w:b/>
        <w:sz w:val="24"/>
        <w:szCs w:val="24"/>
      </w:rPr>
      <w:t>”</w:t>
    </w:r>
    <w:r w:rsidRPr="004854A9">
      <w:rPr>
        <w:rFonts w:ascii="Arial" w:hAnsi="Arial" w:cs="Arial"/>
        <w:b/>
        <w:sz w:val="24"/>
        <w:szCs w:val="24"/>
      </w:rPr>
      <w:t xml:space="preserve"> Series </w:t>
    </w:r>
    <w:r w:rsidR="00BA1A73" w:rsidRPr="004854A9">
      <w:rPr>
        <w:rFonts w:ascii="Arial" w:hAnsi="Arial" w:cs="Arial"/>
        <w:b/>
        <w:sz w:val="24"/>
        <w:szCs w:val="24"/>
      </w:rPr>
      <w:t>Domestic Water Booster</w:t>
    </w:r>
    <w:r>
      <w:rPr>
        <w:rFonts w:ascii="Arial" w:hAnsi="Arial" w:cs="Arial"/>
        <w:b/>
        <w:sz w:val="24"/>
        <w:szCs w:val="24"/>
      </w:rPr>
      <w:t xml:space="preserve"> </w:t>
    </w:r>
  </w:p>
  <w:p w:rsidR="001D738C" w:rsidRDefault="001D738C" w:rsidP="006A3005">
    <w:pPr>
      <w:pStyle w:val="Header"/>
      <w:spacing w:after="0"/>
      <w:rPr>
        <w:rFonts w:ascii="Arial" w:hAnsi="Arial" w:cs="Arial"/>
        <w:b/>
        <w:sz w:val="24"/>
        <w:szCs w:val="24"/>
      </w:rPr>
    </w:pPr>
    <w:r>
      <w:rPr>
        <w:rFonts w:ascii="Arial" w:hAnsi="Arial" w:cs="Arial"/>
        <w:b/>
        <w:sz w:val="24"/>
        <w:szCs w:val="24"/>
      </w:rPr>
      <w:t xml:space="preserve">                               </w:t>
    </w:r>
    <w:r w:rsidR="00FF72D3" w:rsidRPr="004854A9">
      <w:rPr>
        <w:rFonts w:ascii="Arial" w:hAnsi="Arial" w:cs="Arial"/>
        <w:b/>
        <w:sz w:val="24"/>
        <w:szCs w:val="24"/>
      </w:rPr>
      <w:t xml:space="preserve">System </w:t>
    </w:r>
    <w:r w:rsidR="00410976" w:rsidRPr="004854A9">
      <w:rPr>
        <w:rFonts w:ascii="Arial" w:hAnsi="Arial" w:cs="Arial"/>
        <w:b/>
        <w:sz w:val="24"/>
        <w:szCs w:val="24"/>
      </w:rPr>
      <w:t>with</w:t>
    </w:r>
    <w:r w:rsidR="00FF72D3" w:rsidRPr="004854A9">
      <w:rPr>
        <w:rFonts w:ascii="Arial" w:hAnsi="Arial" w:cs="Arial"/>
        <w:b/>
        <w:sz w:val="24"/>
        <w:szCs w:val="24"/>
      </w:rPr>
      <w:t xml:space="preserve"> </w:t>
    </w:r>
    <w:r w:rsidR="004854A9" w:rsidRPr="004854A9">
      <w:rPr>
        <w:rFonts w:ascii="Arial" w:hAnsi="Arial" w:cs="Arial"/>
        <w:b/>
        <w:sz w:val="24"/>
        <w:szCs w:val="24"/>
      </w:rPr>
      <w:t xml:space="preserve">Aqualogic XL Controls and </w:t>
    </w:r>
  </w:p>
  <w:p w:rsidR="006A3005" w:rsidRPr="00410976" w:rsidRDefault="001D738C" w:rsidP="006A3005">
    <w:pPr>
      <w:pStyle w:val="Header"/>
      <w:spacing w:after="0"/>
      <w:rPr>
        <w:rFonts w:ascii="Arial" w:hAnsi="Arial" w:cs="Arial"/>
        <w:b/>
        <w:sz w:val="24"/>
        <w:szCs w:val="24"/>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4C869E6" wp14:editId="079371E7">
              <wp:simplePos x="0" y="0"/>
              <wp:positionH relativeFrom="column">
                <wp:posOffset>-906145</wp:posOffset>
              </wp:positionH>
              <wp:positionV relativeFrom="paragraph">
                <wp:posOffset>165364</wp:posOffset>
              </wp:positionV>
              <wp:extent cx="77978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779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E8F3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5pt,13pt" to="542.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" strokecolor="#4579b8 [3044]"/>
          </w:pict>
        </mc:Fallback>
      </mc:AlternateContent>
    </w:r>
    <w:r>
      <w:rPr>
        <w:rFonts w:ascii="Arial" w:hAnsi="Arial" w:cs="Arial"/>
        <w:b/>
        <w:sz w:val="24"/>
        <w:szCs w:val="24"/>
      </w:rPr>
      <w:t xml:space="preserve">                               </w:t>
    </w:r>
    <w:r w:rsidR="00FF72D3" w:rsidRPr="004854A9">
      <w:rPr>
        <w:rFonts w:ascii="Arial" w:hAnsi="Arial" w:cs="Arial"/>
        <w:b/>
        <w:sz w:val="24"/>
        <w:szCs w:val="24"/>
      </w:rPr>
      <w:t>Vertical Multi-Stage</w:t>
    </w:r>
    <w:r w:rsidR="00BA1A73" w:rsidRPr="004854A9">
      <w:rPr>
        <w:rFonts w:ascii="Arial" w:hAnsi="Arial" w:cs="Arial"/>
        <w:b/>
        <w:sz w:val="24"/>
        <w:szCs w:val="24"/>
      </w:rPr>
      <w:t xml:space="preserve"> Pumps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8C" w:rsidRDefault="001D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26D92"/>
    <w:multiLevelType w:val="hybridMultilevel"/>
    <w:tmpl w:val="8EAE2DA2"/>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29F96158"/>
    <w:multiLevelType w:val="hybridMultilevel"/>
    <w:tmpl w:val="6116E56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333650A6"/>
    <w:multiLevelType w:val="hybridMultilevel"/>
    <w:tmpl w:val="F93E5150"/>
    <w:lvl w:ilvl="0" w:tplc="EBA80F8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3C571E"/>
    <w:multiLevelType w:val="hybridMultilevel"/>
    <w:tmpl w:val="D878FBEC"/>
    <w:lvl w:ilvl="0" w:tplc="5436EF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5707B8"/>
    <w:multiLevelType w:val="hybridMultilevel"/>
    <w:tmpl w:val="A074183C"/>
    <w:lvl w:ilvl="0" w:tplc="04090011">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4A88130F"/>
    <w:multiLevelType w:val="hybridMultilevel"/>
    <w:tmpl w:val="9644523C"/>
    <w:lvl w:ilvl="0" w:tplc="827676E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41D17D3"/>
    <w:multiLevelType w:val="hybridMultilevel"/>
    <w:tmpl w:val="15FCDEE0"/>
    <w:lvl w:ilvl="0" w:tplc="292275B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C57954"/>
    <w:multiLevelType w:val="hybridMultilevel"/>
    <w:tmpl w:val="BE6821B8"/>
    <w:lvl w:ilvl="0" w:tplc="04090011">
      <w:start w:val="1"/>
      <w:numFmt w:val="decimal"/>
      <w:lvlText w:val="%1)"/>
      <w:lvlJc w:val="left"/>
      <w:pPr>
        <w:ind w:left="3600" w:hanging="360"/>
      </w:pPr>
    </w:lvl>
    <w:lvl w:ilvl="1" w:tplc="04090011">
      <w:start w:val="1"/>
      <w:numFmt w:val="decimal"/>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5A220C1A"/>
    <w:multiLevelType w:val="hybridMultilevel"/>
    <w:tmpl w:val="8D2C469C"/>
    <w:lvl w:ilvl="0" w:tplc="8C229A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B342C3"/>
    <w:multiLevelType w:val="hybridMultilevel"/>
    <w:tmpl w:val="077EC720"/>
    <w:lvl w:ilvl="0" w:tplc="B64E6B26">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D11AAF"/>
    <w:multiLevelType w:val="hybridMultilevel"/>
    <w:tmpl w:val="B386C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732E7167"/>
    <w:multiLevelType w:val="multilevel"/>
    <w:tmpl w:val="89DE6D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8"/>
  </w:num>
  <w:num w:numId="4">
    <w:abstractNumId w:val="2"/>
  </w:num>
  <w:num w:numId="5">
    <w:abstractNumId w:val="6"/>
  </w:num>
  <w:num w:numId="6">
    <w:abstractNumId w:val="9"/>
  </w:num>
  <w:num w:numId="7">
    <w:abstractNumId w:val="1"/>
  </w:num>
  <w:num w:numId="8">
    <w:abstractNumId w:val="0"/>
  </w:num>
  <w:num w:numId="9">
    <w:abstractNumId w:val="10"/>
  </w:num>
  <w:num w:numId="10">
    <w:abstractNumId w:val="4"/>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5A3"/>
    <w:rsid w:val="000031C7"/>
    <w:rsid w:val="00032715"/>
    <w:rsid w:val="00060159"/>
    <w:rsid w:val="000822D5"/>
    <w:rsid w:val="000B58A9"/>
    <w:rsid w:val="00170E7F"/>
    <w:rsid w:val="00192759"/>
    <w:rsid w:val="001A643F"/>
    <w:rsid w:val="001C37C4"/>
    <w:rsid w:val="001D738C"/>
    <w:rsid w:val="00255940"/>
    <w:rsid w:val="00286157"/>
    <w:rsid w:val="00290571"/>
    <w:rsid w:val="002D7A38"/>
    <w:rsid w:val="002E1AEB"/>
    <w:rsid w:val="003136B7"/>
    <w:rsid w:val="00397D68"/>
    <w:rsid w:val="003B79EC"/>
    <w:rsid w:val="003C6ACA"/>
    <w:rsid w:val="00410976"/>
    <w:rsid w:val="00431542"/>
    <w:rsid w:val="004562D3"/>
    <w:rsid w:val="004854A9"/>
    <w:rsid w:val="004A29DD"/>
    <w:rsid w:val="004D3D8D"/>
    <w:rsid w:val="005856D5"/>
    <w:rsid w:val="006117AD"/>
    <w:rsid w:val="006A3005"/>
    <w:rsid w:val="006B469F"/>
    <w:rsid w:val="007009F9"/>
    <w:rsid w:val="007549A5"/>
    <w:rsid w:val="007633E7"/>
    <w:rsid w:val="007C04AF"/>
    <w:rsid w:val="007F2EBD"/>
    <w:rsid w:val="007F7762"/>
    <w:rsid w:val="00841449"/>
    <w:rsid w:val="00890DAD"/>
    <w:rsid w:val="00896457"/>
    <w:rsid w:val="00912244"/>
    <w:rsid w:val="009625A3"/>
    <w:rsid w:val="00980371"/>
    <w:rsid w:val="00992BF1"/>
    <w:rsid w:val="00992E53"/>
    <w:rsid w:val="009A7621"/>
    <w:rsid w:val="009D214E"/>
    <w:rsid w:val="009F7790"/>
    <w:rsid w:val="00A2381A"/>
    <w:rsid w:val="00A75722"/>
    <w:rsid w:val="00AB3170"/>
    <w:rsid w:val="00AE2F0E"/>
    <w:rsid w:val="00AF1811"/>
    <w:rsid w:val="00B026F9"/>
    <w:rsid w:val="00BA1A73"/>
    <w:rsid w:val="00BB2113"/>
    <w:rsid w:val="00BE5CB5"/>
    <w:rsid w:val="00C21233"/>
    <w:rsid w:val="00C3677A"/>
    <w:rsid w:val="00CC5244"/>
    <w:rsid w:val="00CE0B8D"/>
    <w:rsid w:val="00D144C7"/>
    <w:rsid w:val="00D802EF"/>
    <w:rsid w:val="00DB0A9A"/>
    <w:rsid w:val="00DB0C09"/>
    <w:rsid w:val="00E57A96"/>
    <w:rsid w:val="00EA0AC9"/>
    <w:rsid w:val="00EC1982"/>
    <w:rsid w:val="00ED1B31"/>
    <w:rsid w:val="00F52D62"/>
    <w:rsid w:val="00F71FCA"/>
    <w:rsid w:val="00FE78C4"/>
    <w:rsid w:val="00FF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F3546A"/>
  <w15:docId w15:val="{2E98CD4A-60DE-40C0-97B5-B0912D35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3E7"/>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5A3"/>
    <w:pPr>
      <w:ind w:left="720"/>
      <w:contextualSpacing/>
    </w:pPr>
  </w:style>
  <w:style w:type="paragraph" w:styleId="Header">
    <w:name w:val="header"/>
    <w:basedOn w:val="Normal"/>
    <w:link w:val="HeaderChar"/>
    <w:uiPriority w:val="99"/>
    <w:unhideWhenUsed/>
    <w:rsid w:val="00C3677A"/>
    <w:pPr>
      <w:tabs>
        <w:tab w:val="center" w:pos="4680"/>
        <w:tab w:val="right" w:pos="9360"/>
      </w:tabs>
    </w:pPr>
  </w:style>
  <w:style w:type="character" w:customStyle="1" w:styleId="HeaderChar">
    <w:name w:val="Header Char"/>
    <w:basedOn w:val="DefaultParagraphFont"/>
    <w:link w:val="Header"/>
    <w:uiPriority w:val="99"/>
    <w:rsid w:val="00C3677A"/>
    <w:rPr>
      <w:sz w:val="22"/>
      <w:szCs w:val="22"/>
    </w:rPr>
  </w:style>
  <w:style w:type="paragraph" w:styleId="Footer">
    <w:name w:val="footer"/>
    <w:basedOn w:val="Normal"/>
    <w:link w:val="FooterChar"/>
    <w:uiPriority w:val="99"/>
    <w:unhideWhenUsed/>
    <w:rsid w:val="00C3677A"/>
    <w:pPr>
      <w:tabs>
        <w:tab w:val="center" w:pos="4680"/>
        <w:tab w:val="right" w:pos="9360"/>
      </w:tabs>
    </w:pPr>
  </w:style>
  <w:style w:type="character" w:customStyle="1" w:styleId="FooterChar">
    <w:name w:val="Footer Char"/>
    <w:basedOn w:val="DefaultParagraphFont"/>
    <w:link w:val="Footer"/>
    <w:uiPriority w:val="99"/>
    <w:rsid w:val="00C3677A"/>
    <w:rPr>
      <w:sz w:val="22"/>
      <w:szCs w:val="22"/>
    </w:rPr>
  </w:style>
  <w:style w:type="paragraph" w:styleId="BalloonText">
    <w:name w:val="Balloon Text"/>
    <w:basedOn w:val="Normal"/>
    <w:link w:val="BalloonTextChar"/>
    <w:uiPriority w:val="99"/>
    <w:semiHidden/>
    <w:unhideWhenUsed/>
    <w:rsid w:val="00C367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87D714C8FE64AB5446F1C2C44526B" ma:contentTypeVersion="18" ma:contentTypeDescription="Create a new document." ma:contentTypeScope="" ma:versionID="6694044762353cb656380f685b053c60">
  <xsd:schema xmlns:xsd="http://www.w3.org/2001/XMLSchema" xmlns:xs="http://www.w3.org/2001/XMLSchema" xmlns:p="http://schemas.microsoft.com/office/2006/metadata/properties" xmlns:ns2="47369184-e36c-4a03-b99a-9cfbf44fd303" xmlns:ns3="f99afc17-4e2c-4481-be30-197ea7fa3006" targetNamespace="http://schemas.microsoft.com/office/2006/metadata/properties" ma:root="true" ma:fieldsID="deed2500e14297abe6a9f30500db1d9e" ns2:_="" ns3:_="">
    <xsd:import namespace="47369184-e36c-4a03-b99a-9cfbf44fd303"/>
    <xsd:import namespace="f99afc17-4e2c-4481-be30-197ea7fa3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69184-e36c-4a03-b99a-9cfbf44fd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80da2d-6e4c-454c-8b0d-b0eef43d49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afc17-4e2c-4481-be30-197ea7fa30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22da6-d8c3-442f-9c3c-df66023d76cf}" ma:internalName="TaxCatchAll" ma:showField="CatchAllData" ma:web="f99afc17-4e2c-4481-be30-197ea7fa3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369184-e36c-4a03-b99a-9cfbf44fd303">
      <Terms xmlns="http://schemas.microsoft.com/office/infopath/2007/PartnerControls"/>
    </lcf76f155ced4ddcb4097134ff3c332f>
    <TaxCatchAll xmlns="f99afc17-4e2c-4481-be30-197ea7fa3006" xsi:nil="true"/>
  </documentManagement>
</p:properties>
</file>

<file path=customXml/itemProps1.xml><?xml version="1.0" encoding="utf-8"?>
<ds:datastoreItem xmlns:ds="http://schemas.openxmlformats.org/officeDocument/2006/customXml" ds:itemID="{DBC9917A-8894-4502-A137-C48DC9CD1DC6}"/>
</file>

<file path=customXml/itemProps2.xml><?xml version="1.0" encoding="utf-8"?>
<ds:datastoreItem xmlns:ds="http://schemas.openxmlformats.org/officeDocument/2006/customXml" ds:itemID="{12C5540C-A20D-4A6F-8F83-0B05639CC15B}"/>
</file>

<file path=customXml/itemProps3.xml><?xml version="1.0" encoding="utf-8"?>
<ds:datastoreItem xmlns:ds="http://schemas.openxmlformats.org/officeDocument/2006/customXml" ds:itemID="{6FBD639A-6722-4987-9061-D5F7775EE9D3}"/>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pcopp</dc:creator>
  <cp:lastModifiedBy>Tim Goeppner</cp:lastModifiedBy>
  <cp:revision>2</cp:revision>
  <cp:lastPrinted>2019-05-28T16:19:00Z</cp:lastPrinted>
  <dcterms:created xsi:type="dcterms:W3CDTF">2019-05-28T17:42:00Z</dcterms:created>
  <dcterms:modified xsi:type="dcterms:W3CDTF">2019-05-28T17:42:00Z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0x010100F7387D714C8FE64AB5446F1C2C44526B</vt:lpwstr>
  </property>
  <property fmtid="{D5CDD505-2E9C-101B-9397-08002B2CF9AE}" pid="3" name="Order">
    <vt:r8>1371400</vt:r8>
  </property>
</Properties>
</file>